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ED" w:rsidRPr="002066D6" w:rsidRDefault="00EF74ED" w:rsidP="00EF74ED">
      <w:pPr>
        <w:autoSpaceDE w:val="0"/>
        <w:autoSpaceDN w:val="0"/>
        <w:adjustRightInd w:val="0"/>
        <w:rPr>
          <w:rFonts w:ascii="Calibri" w:hAnsi="Calibri" w:cs="CenturyGothic"/>
          <w:b/>
          <w:sz w:val="28"/>
        </w:rPr>
      </w:pPr>
      <w:r w:rsidRPr="002066D6">
        <w:rPr>
          <w:rFonts w:ascii="Calibri" w:hAnsi="Calibri" w:cs="CenturyGothic"/>
          <w:b/>
          <w:sz w:val="28"/>
        </w:rPr>
        <w:t xml:space="preserve">Note biografiche </w:t>
      </w:r>
      <w:r w:rsidR="005432B5" w:rsidRPr="002066D6">
        <w:rPr>
          <w:rFonts w:ascii="Calibri" w:hAnsi="Calibri" w:cs="CenturyGothic"/>
          <w:b/>
          <w:sz w:val="28"/>
        </w:rPr>
        <w:t xml:space="preserve"> e curriculum </w:t>
      </w:r>
      <w:r w:rsidR="004E050A" w:rsidRPr="002066D6">
        <w:rPr>
          <w:rFonts w:ascii="Calibri" w:hAnsi="Calibri" w:cs="CenturyGothic"/>
          <w:b/>
          <w:sz w:val="28"/>
        </w:rPr>
        <w:t xml:space="preserve"> </w:t>
      </w:r>
    </w:p>
    <w:p w:rsidR="00EF74ED" w:rsidRPr="004E050A" w:rsidRDefault="00EF74ED" w:rsidP="00E049F7">
      <w:pPr>
        <w:autoSpaceDE w:val="0"/>
        <w:autoSpaceDN w:val="0"/>
        <w:adjustRightInd w:val="0"/>
        <w:jc w:val="both"/>
        <w:rPr>
          <w:rFonts w:ascii="Calibri" w:hAnsi="Calibri" w:cs="CenturyGothic"/>
        </w:rPr>
      </w:pPr>
    </w:p>
    <w:p w:rsidR="00EF74ED" w:rsidRPr="004E050A" w:rsidRDefault="00EF74ED" w:rsidP="004E050A">
      <w:pPr>
        <w:autoSpaceDE w:val="0"/>
        <w:autoSpaceDN w:val="0"/>
        <w:adjustRightInd w:val="0"/>
        <w:jc w:val="both"/>
        <w:rPr>
          <w:rFonts w:ascii="Calibri" w:hAnsi="Calibri" w:cs="CenturyGothic"/>
        </w:rPr>
      </w:pPr>
      <w:r w:rsidRPr="00FD1944">
        <w:rPr>
          <w:rFonts w:ascii="Calibri" w:hAnsi="Calibri" w:cs="CenturyGothic"/>
          <w:b/>
        </w:rPr>
        <w:t>Gina Fortunato</w:t>
      </w:r>
      <w:r w:rsidRPr="004E050A">
        <w:rPr>
          <w:rFonts w:ascii="Calibri" w:hAnsi="Calibri" w:cs="CenturyGothic"/>
        </w:rPr>
        <w:t xml:space="preserve"> nasce a Spinazzola, in provincia di Bari, nel 1964. </w:t>
      </w:r>
    </w:p>
    <w:p w:rsidR="00EF74ED" w:rsidRPr="004E050A" w:rsidRDefault="00EF74ED" w:rsidP="004E050A">
      <w:pPr>
        <w:autoSpaceDE w:val="0"/>
        <w:autoSpaceDN w:val="0"/>
        <w:adjustRightInd w:val="0"/>
        <w:jc w:val="both"/>
        <w:rPr>
          <w:rFonts w:ascii="Calibri" w:hAnsi="Calibri" w:cs="CenturyGothic"/>
        </w:rPr>
      </w:pPr>
      <w:r w:rsidRPr="004E050A">
        <w:rPr>
          <w:rFonts w:ascii="Calibri" w:hAnsi="Calibri" w:cs="CenturyGothic"/>
        </w:rPr>
        <w:t xml:space="preserve">Fin da giovanissima ha sviluppato la sua naturale </w:t>
      </w:r>
      <w:r w:rsidR="002066D6">
        <w:rPr>
          <w:rFonts w:ascii="Calibri" w:hAnsi="Calibri" w:cs="CenturyGothic"/>
        </w:rPr>
        <w:t xml:space="preserve">predisposizione per il disegno, </w:t>
      </w:r>
      <w:r w:rsidRPr="004E050A">
        <w:rPr>
          <w:rFonts w:ascii="Calibri" w:hAnsi="Calibri" w:cs="CenturyGothic"/>
        </w:rPr>
        <w:t>ma con lo scorrere del tempo ha maturato la convinzione che l’arte va sperimentata</w:t>
      </w:r>
      <w:r w:rsidR="002066D6">
        <w:rPr>
          <w:rFonts w:ascii="Calibri" w:hAnsi="Calibri" w:cs="CenturyGothic"/>
        </w:rPr>
        <w:t xml:space="preserve"> in tutte le sue forme.</w:t>
      </w:r>
    </w:p>
    <w:p w:rsidR="00EF74ED" w:rsidRPr="004E050A" w:rsidRDefault="00415C14" w:rsidP="004E050A">
      <w:pPr>
        <w:autoSpaceDE w:val="0"/>
        <w:autoSpaceDN w:val="0"/>
        <w:adjustRightInd w:val="0"/>
        <w:jc w:val="both"/>
        <w:rPr>
          <w:rFonts w:ascii="Calibri" w:hAnsi="Calibri" w:cs="CenturyGothic"/>
        </w:rPr>
      </w:pPr>
      <w:r w:rsidRPr="004E050A">
        <w:rPr>
          <w:rFonts w:ascii="Calibri" w:hAnsi="Calibri" w:cs="CenturyGothic"/>
        </w:rPr>
        <w:t>P</w:t>
      </w:r>
      <w:r w:rsidR="00EF74ED" w:rsidRPr="004E050A">
        <w:rPr>
          <w:rFonts w:ascii="Calibri" w:hAnsi="Calibri" w:cs="CenturyGothic"/>
        </w:rPr>
        <w:t>er approfondire la conoscenza delle molteplici forme d’ar</w:t>
      </w:r>
      <w:r w:rsidRPr="004E050A">
        <w:rPr>
          <w:rFonts w:ascii="Calibri" w:hAnsi="Calibri" w:cs="CenturyGothic"/>
        </w:rPr>
        <w:t>te s</w:t>
      </w:r>
      <w:r w:rsidR="00FF179A">
        <w:rPr>
          <w:rFonts w:ascii="Calibri" w:hAnsi="Calibri" w:cs="CenturyGothic"/>
        </w:rPr>
        <w:t>i iscrive</w:t>
      </w:r>
      <w:r w:rsidR="00EF74ED" w:rsidRPr="004E050A">
        <w:rPr>
          <w:rFonts w:ascii="Calibri" w:hAnsi="Calibri" w:cs="CenturyGothic"/>
        </w:rPr>
        <w:t xml:space="preserve"> all’Accademia di Belle Arti di Bari, dove lo studio approfondito delle varie discipline l’hanno portata a perfezionare il disegno, l’equilibrio formale delle composizioni, lo studio e l’analisi del colore e le varie tecniche pittoriche, plastiche e scenografiche.</w:t>
      </w:r>
    </w:p>
    <w:p w:rsidR="00EF74ED" w:rsidRPr="004E050A" w:rsidRDefault="00EF74ED" w:rsidP="004E050A">
      <w:pPr>
        <w:autoSpaceDE w:val="0"/>
        <w:autoSpaceDN w:val="0"/>
        <w:adjustRightInd w:val="0"/>
        <w:jc w:val="both"/>
        <w:rPr>
          <w:rFonts w:ascii="Calibri" w:hAnsi="Calibri" w:cs="CenturyGothic"/>
        </w:rPr>
      </w:pPr>
      <w:r w:rsidRPr="004E050A">
        <w:rPr>
          <w:rFonts w:ascii="Calibri" w:hAnsi="Calibri" w:cs="CenturyGothic"/>
        </w:rPr>
        <w:t>Le diverse matrici della pittura figurativa europea sono state indubbiamente</w:t>
      </w:r>
      <w:r w:rsidR="00646B2A" w:rsidRPr="004E050A">
        <w:rPr>
          <w:rFonts w:ascii="Calibri" w:hAnsi="Calibri" w:cs="CenturyGothic"/>
        </w:rPr>
        <w:t xml:space="preserve"> la sua</w:t>
      </w:r>
      <w:r w:rsidR="00E96FF9">
        <w:rPr>
          <w:rFonts w:ascii="Calibri" w:hAnsi="Calibri" w:cs="CenturyGothic"/>
        </w:rPr>
        <w:t xml:space="preserve"> </w:t>
      </w:r>
      <w:r w:rsidRPr="004E050A">
        <w:rPr>
          <w:rFonts w:ascii="Calibri" w:hAnsi="Calibri" w:cs="CenturyGothic"/>
        </w:rPr>
        <w:t>fo</w:t>
      </w:r>
      <w:r w:rsidR="00646B2A" w:rsidRPr="004E050A">
        <w:rPr>
          <w:rFonts w:ascii="Calibri" w:hAnsi="Calibri" w:cs="CenturyGothic"/>
        </w:rPr>
        <w:t>nte di ispirazione.</w:t>
      </w:r>
    </w:p>
    <w:p w:rsidR="00EF74ED" w:rsidRPr="004E050A" w:rsidRDefault="00EF74ED" w:rsidP="004E050A">
      <w:pPr>
        <w:autoSpaceDE w:val="0"/>
        <w:autoSpaceDN w:val="0"/>
        <w:adjustRightInd w:val="0"/>
        <w:jc w:val="both"/>
        <w:rPr>
          <w:rFonts w:ascii="Calibri" w:hAnsi="Calibri" w:cs="CenturyGothic"/>
        </w:rPr>
      </w:pPr>
      <w:r w:rsidRPr="004E050A">
        <w:rPr>
          <w:rFonts w:ascii="Calibri" w:hAnsi="Calibri" w:cs="CenturyGothic"/>
        </w:rPr>
        <w:t>Le prime opere della stessa, infatti, già ad un primo esame, denotano una</w:t>
      </w:r>
      <w:r w:rsidR="004E050A">
        <w:rPr>
          <w:rFonts w:ascii="Calibri" w:hAnsi="Calibri" w:cs="CenturyGothic"/>
        </w:rPr>
        <w:t xml:space="preserve"> ispirazione classica,</w:t>
      </w:r>
      <w:r w:rsidRPr="004E050A">
        <w:rPr>
          <w:rFonts w:ascii="Calibri" w:hAnsi="Calibri" w:cs="CenturyGothic"/>
        </w:rPr>
        <w:t xml:space="preserve"> insegnamento e base fondamentale nelle scuole d’arte</w:t>
      </w:r>
      <w:r w:rsidR="004E050A">
        <w:rPr>
          <w:rFonts w:ascii="Calibri" w:hAnsi="Calibri" w:cs="CenturyGothic"/>
        </w:rPr>
        <w:t xml:space="preserve"> e accademie di belle arti di anni addietro.</w:t>
      </w:r>
    </w:p>
    <w:p w:rsidR="00EF74ED" w:rsidRPr="004E050A" w:rsidRDefault="00EF74ED" w:rsidP="004E050A">
      <w:pPr>
        <w:autoSpaceDE w:val="0"/>
        <w:autoSpaceDN w:val="0"/>
        <w:adjustRightInd w:val="0"/>
        <w:jc w:val="both"/>
        <w:rPr>
          <w:rFonts w:ascii="Calibri" w:hAnsi="Calibri" w:cs="CenturyGothic"/>
        </w:rPr>
      </w:pPr>
      <w:r w:rsidRPr="004E050A">
        <w:rPr>
          <w:rFonts w:ascii="Calibri" w:hAnsi="Calibri" w:cs="CenturyGothic"/>
        </w:rPr>
        <w:t>Se oggi nelle scuole artistiche</w:t>
      </w:r>
      <w:r w:rsidR="004E050A">
        <w:rPr>
          <w:rFonts w:ascii="Calibri" w:hAnsi="Calibri" w:cs="CenturyGothic"/>
        </w:rPr>
        <w:t xml:space="preserve"> </w:t>
      </w:r>
      <w:r w:rsidRPr="004E050A">
        <w:rPr>
          <w:rFonts w:ascii="Calibri" w:hAnsi="Calibri" w:cs="CenturyGothic"/>
        </w:rPr>
        <w:t>prevalgono indirizzi più sperimentali, finalizzati alla conoscenza dell’avang</w:t>
      </w:r>
      <w:r w:rsidR="004E050A">
        <w:rPr>
          <w:rFonts w:ascii="Calibri" w:hAnsi="Calibri" w:cs="CenturyGothic"/>
        </w:rPr>
        <w:t xml:space="preserve">uardia </w:t>
      </w:r>
      <w:r w:rsidRPr="004E050A">
        <w:rPr>
          <w:rFonts w:ascii="Calibri" w:hAnsi="Calibri" w:cs="CenturyGothic"/>
        </w:rPr>
        <w:t>contemporanea, è indubbio che per chi, come la FORTUNATO</w:t>
      </w:r>
      <w:r w:rsidR="004E050A">
        <w:rPr>
          <w:rFonts w:ascii="Calibri" w:hAnsi="Calibri" w:cs="CenturyGothic"/>
        </w:rPr>
        <w:t xml:space="preserve"> </w:t>
      </w:r>
      <w:r w:rsidRPr="004E050A">
        <w:rPr>
          <w:rFonts w:ascii="Calibri" w:hAnsi="Calibri" w:cs="CenturyGothic"/>
        </w:rPr>
        <w:t>abbia voluto improntare un lavoro figurativo prettamente pittorico - decorativo,</w:t>
      </w:r>
      <w:r w:rsidR="004E050A">
        <w:rPr>
          <w:rFonts w:ascii="Calibri" w:hAnsi="Calibri" w:cs="CenturyGothic"/>
        </w:rPr>
        <w:t xml:space="preserve"> </w:t>
      </w:r>
      <w:r w:rsidRPr="004E050A">
        <w:rPr>
          <w:rFonts w:ascii="Calibri" w:hAnsi="Calibri" w:cs="CenturyGothic"/>
        </w:rPr>
        <w:t>lo studio della tecnica classica tradizionale è di fondamentale importanza.</w:t>
      </w:r>
    </w:p>
    <w:p w:rsidR="00EF74ED" w:rsidRPr="004E050A" w:rsidRDefault="00EF74ED" w:rsidP="004E050A">
      <w:pPr>
        <w:autoSpaceDE w:val="0"/>
        <w:autoSpaceDN w:val="0"/>
        <w:adjustRightInd w:val="0"/>
        <w:jc w:val="both"/>
        <w:rPr>
          <w:rFonts w:ascii="Calibri" w:hAnsi="Calibri" w:cs="CenturyGothic"/>
        </w:rPr>
      </w:pPr>
      <w:r w:rsidRPr="004E050A">
        <w:rPr>
          <w:rFonts w:ascii="Calibri" w:hAnsi="Calibri" w:cs="CenturyGothic"/>
        </w:rPr>
        <w:t>Nei primissimi tempi del suo percorso artistico, Gina ha lavorato molto eseguendo elaborati in locali pubblici e privati: esecuzioni pittoriche impegnative soprattutto se eseguite  con una tecnica complessa e difficoltosa quale l’affresco.</w:t>
      </w:r>
    </w:p>
    <w:p w:rsidR="00EF74ED" w:rsidRPr="004E050A" w:rsidRDefault="00EF74ED" w:rsidP="004E050A">
      <w:pPr>
        <w:autoSpaceDE w:val="0"/>
        <w:autoSpaceDN w:val="0"/>
        <w:adjustRightInd w:val="0"/>
        <w:jc w:val="both"/>
        <w:rPr>
          <w:rFonts w:ascii="Calibri" w:hAnsi="Calibri" w:cs="CenturyGothic"/>
        </w:rPr>
      </w:pPr>
      <w:r w:rsidRPr="004E050A">
        <w:rPr>
          <w:rFonts w:ascii="Calibri" w:hAnsi="Calibri" w:cs="CenturyGothic"/>
        </w:rPr>
        <w:t>Colorista raffinata e sensibile, capace disegnatrice, alterna tecniche diverse</w:t>
      </w:r>
      <w:r w:rsidR="004E050A">
        <w:rPr>
          <w:rFonts w:ascii="Calibri" w:hAnsi="Calibri" w:cs="CenturyGothic"/>
        </w:rPr>
        <w:t xml:space="preserve"> </w:t>
      </w:r>
      <w:r w:rsidRPr="004E050A">
        <w:rPr>
          <w:rFonts w:ascii="Calibri" w:hAnsi="Calibri" w:cs="CenturyGothic"/>
        </w:rPr>
        <w:t>in composizioni ben studiate ed equilibrate.</w:t>
      </w:r>
      <w:r w:rsidR="004E050A">
        <w:rPr>
          <w:rFonts w:ascii="Calibri" w:hAnsi="Calibri" w:cs="CenturyGothic"/>
        </w:rPr>
        <w:t xml:space="preserve"> </w:t>
      </w:r>
      <w:r w:rsidRPr="004E050A">
        <w:rPr>
          <w:rFonts w:ascii="Calibri" w:hAnsi="Calibri" w:cs="CenturyGothic"/>
        </w:rPr>
        <w:t xml:space="preserve">Artista estrosa ed eclettica, esprime in </w:t>
      </w:r>
      <w:r w:rsidR="004E050A">
        <w:rPr>
          <w:rFonts w:ascii="Calibri" w:hAnsi="Calibri" w:cs="CenturyGothic"/>
        </w:rPr>
        <w:t xml:space="preserve">diverse forme figurative i suoi </w:t>
      </w:r>
      <w:r w:rsidRPr="004E050A">
        <w:rPr>
          <w:rFonts w:ascii="Calibri" w:hAnsi="Calibri" w:cs="CenturyGothic"/>
        </w:rPr>
        <w:t>linguaggi</w:t>
      </w:r>
      <w:r w:rsidR="004E050A">
        <w:rPr>
          <w:rFonts w:ascii="Calibri" w:hAnsi="Calibri" w:cs="CenturyGothic"/>
        </w:rPr>
        <w:t xml:space="preserve"> </w:t>
      </w:r>
      <w:r w:rsidRPr="004E050A">
        <w:rPr>
          <w:rFonts w:ascii="Calibri" w:hAnsi="Calibri" w:cs="CenturyGothic"/>
        </w:rPr>
        <w:t>pittorici: dal ritratto al paesaggio, dalle composizioni di invenzione</w:t>
      </w:r>
      <w:r w:rsidR="004E050A">
        <w:rPr>
          <w:rFonts w:ascii="Calibri" w:hAnsi="Calibri" w:cs="CenturyGothic"/>
        </w:rPr>
        <w:t xml:space="preserve"> </w:t>
      </w:r>
      <w:r w:rsidRPr="004E050A">
        <w:rPr>
          <w:rFonts w:ascii="Calibri" w:hAnsi="Calibri" w:cs="CenturyGothic"/>
        </w:rPr>
        <w:t>alle “nature morte”, fino a raggiungere uno stile personale di tipo astratto dove trova, con estrema convinzione, una dimensione totalmente confacente alla propria personalità.</w:t>
      </w:r>
    </w:p>
    <w:p w:rsidR="00EF74ED" w:rsidRPr="004E050A" w:rsidRDefault="00EF74ED" w:rsidP="004E050A">
      <w:pPr>
        <w:snapToGrid w:val="0"/>
        <w:jc w:val="both"/>
        <w:rPr>
          <w:rFonts w:ascii="Arial" w:hAnsi="Arial" w:cs="Arial"/>
        </w:rPr>
      </w:pPr>
    </w:p>
    <w:p w:rsidR="00EF74ED" w:rsidRPr="004E050A" w:rsidRDefault="00EF74ED" w:rsidP="00440624">
      <w:pPr>
        <w:snapToGrid w:val="0"/>
        <w:rPr>
          <w:rFonts w:ascii="Arial" w:hAnsi="Arial" w:cs="Arial"/>
        </w:rPr>
      </w:pPr>
    </w:p>
    <w:p w:rsidR="00415C14" w:rsidRPr="004E050A" w:rsidRDefault="00415C14" w:rsidP="00440624">
      <w:pPr>
        <w:snapToGrid w:val="0"/>
        <w:rPr>
          <w:rFonts w:ascii="Arial" w:hAnsi="Arial" w:cs="Arial"/>
        </w:rPr>
      </w:pPr>
    </w:p>
    <w:p w:rsidR="00415C14" w:rsidRPr="004E050A" w:rsidRDefault="00415C14" w:rsidP="00440624">
      <w:pPr>
        <w:snapToGrid w:val="0"/>
        <w:rPr>
          <w:rFonts w:ascii="Arial" w:hAnsi="Arial" w:cs="Arial"/>
        </w:rPr>
      </w:pPr>
    </w:p>
    <w:p w:rsidR="00440624" w:rsidRPr="00FD1944" w:rsidRDefault="00440624" w:rsidP="00440624">
      <w:pPr>
        <w:snapToGrid w:val="0"/>
        <w:rPr>
          <w:rFonts w:ascii="Arial" w:hAnsi="Arial" w:cs="Arial"/>
          <w:b/>
          <w:sz w:val="22"/>
          <w:szCs w:val="22"/>
        </w:rPr>
      </w:pPr>
      <w:r w:rsidRPr="00FD1944">
        <w:rPr>
          <w:rFonts w:ascii="Arial" w:hAnsi="Arial" w:cs="Arial"/>
          <w:b/>
          <w:sz w:val="22"/>
          <w:szCs w:val="22"/>
        </w:rPr>
        <w:t xml:space="preserve">Ha esposto: </w:t>
      </w:r>
    </w:p>
    <w:p w:rsidR="001B1EAE" w:rsidRPr="002066D6" w:rsidRDefault="001B1EAE" w:rsidP="00440624">
      <w:pPr>
        <w:snapToGrid w:val="0"/>
        <w:rPr>
          <w:rFonts w:ascii="Arial" w:hAnsi="Arial" w:cs="Arial"/>
          <w:sz w:val="22"/>
          <w:szCs w:val="22"/>
        </w:rPr>
      </w:pPr>
    </w:p>
    <w:p w:rsidR="00440624" w:rsidRPr="00DD7453" w:rsidRDefault="00927906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>Giugno 2011 –      Personale -</w:t>
      </w:r>
      <w:r w:rsidR="00440624" w:rsidRPr="00DD7453">
        <w:rPr>
          <w:rFonts w:asciiTheme="minorHAnsi" w:hAnsiTheme="minorHAnsi" w:cs="Arial"/>
        </w:rPr>
        <w:t xml:space="preserve"> </w:t>
      </w:r>
      <w:r w:rsidR="00440624" w:rsidRPr="00297CC8">
        <w:rPr>
          <w:rFonts w:asciiTheme="minorHAnsi" w:hAnsiTheme="minorHAnsi" w:cs="Arial"/>
          <w:b/>
        </w:rPr>
        <w:t>Castello di Guiglia (MO);</w:t>
      </w:r>
      <w:r w:rsidR="00440624" w:rsidRPr="00DD7453">
        <w:rPr>
          <w:rFonts w:asciiTheme="minorHAnsi" w:hAnsiTheme="minorHAnsi" w:cs="Arial"/>
        </w:rPr>
        <w:t xml:space="preserve"> </w:t>
      </w:r>
    </w:p>
    <w:p w:rsidR="00440624" w:rsidRPr="00DD7453" w:rsidRDefault="00927906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 xml:space="preserve">Agosto 2011 –     </w:t>
      </w:r>
      <w:r w:rsidR="00FD1944" w:rsidRPr="00DD7453">
        <w:rPr>
          <w:rFonts w:asciiTheme="minorHAnsi" w:hAnsiTheme="minorHAnsi" w:cs="Arial"/>
        </w:rPr>
        <w:t xml:space="preserve"> </w:t>
      </w:r>
      <w:r w:rsidRPr="00DD7453">
        <w:rPr>
          <w:rFonts w:asciiTheme="minorHAnsi" w:hAnsiTheme="minorHAnsi" w:cs="Arial"/>
        </w:rPr>
        <w:t xml:space="preserve"> Personale - </w:t>
      </w:r>
      <w:r w:rsidR="00C35114" w:rsidRPr="00DD7453">
        <w:rPr>
          <w:rFonts w:asciiTheme="minorHAnsi" w:hAnsiTheme="minorHAnsi" w:cs="Arial"/>
        </w:rPr>
        <w:t xml:space="preserve"> </w:t>
      </w:r>
      <w:proofErr w:type="spellStart"/>
      <w:r w:rsidR="00C35114" w:rsidRPr="00DD7453">
        <w:rPr>
          <w:rFonts w:asciiTheme="minorHAnsi" w:hAnsiTheme="minorHAnsi" w:cs="Arial"/>
        </w:rPr>
        <w:t>Ass</w:t>
      </w:r>
      <w:proofErr w:type="spellEnd"/>
      <w:r w:rsidR="00C35114" w:rsidRPr="00DD7453">
        <w:rPr>
          <w:rFonts w:asciiTheme="minorHAnsi" w:hAnsiTheme="minorHAnsi" w:cs="Arial"/>
        </w:rPr>
        <w:t>.</w:t>
      </w:r>
      <w:r w:rsidR="00440624" w:rsidRPr="00DD7453">
        <w:rPr>
          <w:rFonts w:asciiTheme="minorHAnsi" w:hAnsiTheme="minorHAnsi" w:cs="Arial"/>
        </w:rPr>
        <w:t xml:space="preserve"> </w:t>
      </w:r>
      <w:r w:rsidRPr="00DD7453">
        <w:rPr>
          <w:rFonts w:asciiTheme="minorHAnsi" w:hAnsiTheme="minorHAnsi" w:cs="Arial"/>
        </w:rPr>
        <w:t xml:space="preserve">Culturale </w:t>
      </w:r>
      <w:proofErr w:type="spellStart"/>
      <w:r w:rsidRPr="00DD7453">
        <w:rPr>
          <w:rFonts w:asciiTheme="minorHAnsi" w:hAnsiTheme="minorHAnsi" w:cs="Arial"/>
        </w:rPr>
        <w:t>Demos</w:t>
      </w:r>
      <w:proofErr w:type="spellEnd"/>
      <w:r w:rsidRPr="00DD7453">
        <w:rPr>
          <w:rFonts w:asciiTheme="minorHAnsi" w:hAnsiTheme="minorHAnsi" w:cs="Arial"/>
        </w:rPr>
        <w:t xml:space="preserve"> - </w:t>
      </w:r>
      <w:r w:rsidR="00440624" w:rsidRPr="00DD7453">
        <w:rPr>
          <w:rFonts w:asciiTheme="minorHAnsi" w:hAnsiTheme="minorHAnsi" w:cs="Arial"/>
        </w:rPr>
        <w:t xml:space="preserve">Spinazzola (BT); </w:t>
      </w:r>
    </w:p>
    <w:p w:rsidR="00440624" w:rsidRPr="00DD7453" w:rsidRDefault="00927906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>Settembre 2011 –</w:t>
      </w:r>
      <w:r w:rsidR="00440624" w:rsidRPr="00DD7453">
        <w:rPr>
          <w:rFonts w:asciiTheme="minorHAnsi" w:hAnsiTheme="minorHAnsi" w:cs="Arial"/>
        </w:rPr>
        <w:t xml:space="preserve"> Personale c/o </w:t>
      </w:r>
      <w:r w:rsidR="00440624" w:rsidRPr="00297CC8">
        <w:rPr>
          <w:rFonts w:asciiTheme="minorHAnsi" w:hAnsiTheme="minorHAnsi" w:cs="Arial"/>
          <w:b/>
        </w:rPr>
        <w:t>Sassi di Matera</w:t>
      </w:r>
      <w:r w:rsidR="00440624" w:rsidRPr="00DD7453">
        <w:rPr>
          <w:rFonts w:asciiTheme="minorHAnsi" w:hAnsiTheme="minorHAnsi" w:cs="Arial"/>
        </w:rPr>
        <w:t>;</w:t>
      </w:r>
    </w:p>
    <w:p w:rsidR="00440624" w:rsidRPr="00DD7453" w:rsidRDefault="00440624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>Maggio 2012 –</w:t>
      </w:r>
      <w:r w:rsidR="00927906" w:rsidRPr="00DD7453">
        <w:rPr>
          <w:rFonts w:asciiTheme="minorHAnsi" w:hAnsiTheme="minorHAnsi" w:cs="Arial"/>
        </w:rPr>
        <w:t xml:space="preserve">      </w:t>
      </w:r>
      <w:r w:rsidRPr="00DD7453">
        <w:rPr>
          <w:rFonts w:asciiTheme="minorHAnsi" w:hAnsiTheme="minorHAnsi" w:cs="Arial"/>
        </w:rPr>
        <w:t>Collettiva c/o Galleria Ariele</w:t>
      </w:r>
      <w:r w:rsidR="00297CC8">
        <w:rPr>
          <w:rFonts w:asciiTheme="minorHAnsi" w:hAnsiTheme="minorHAnsi" w:cs="Arial"/>
        </w:rPr>
        <w:t xml:space="preserve"> </w:t>
      </w:r>
      <w:r w:rsidR="00297CC8" w:rsidRPr="00297CC8">
        <w:rPr>
          <w:rFonts w:asciiTheme="minorHAnsi" w:hAnsiTheme="minorHAnsi" w:cs="Arial"/>
          <w:b/>
        </w:rPr>
        <w:t>-</w:t>
      </w:r>
      <w:r w:rsidRPr="00297CC8">
        <w:rPr>
          <w:rFonts w:asciiTheme="minorHAnsi" w:hAnsiTheme="minorHAnsi" w:cs="Arial"/>
          <w:b/>
        </w:rPr>
        <w:t xml:space="preserve"> Torino</w:t>
      </w:r>
    </w:p>
    <w:p w:rsidR="00927906" w:rsidRPr="00DD7453" w:rsidRDefault="00927906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>Ottobre 2013 –      Personale c/o Bar Acquerello</w:t>
      </w:r>
      <w:r w:rsidR="00297CC8">
        <w:rPr>
          <w:rFonts w:asciiTheme="minorHAnsi" w:hAnsiTheme="minorHAnsi" w:cs="Arial"/>
        </w:rPr>
        <w:t xml:space="preserve"> </w:t>
      </w:r>
      <w:r w:rsidR="00297CC8" w:rsidRPr="00297CC8">
        <w:rPr>
          <w:rFonts w:asciiTheme="minorHAnsi" w:hAnsiTheme="minorHAnsi" w:cs="Arial"/>
          <w:b/>
        </w:rPr>
        <w:t>–</w:t>
      </w:r>
      <w:r w:rsidRPr="00297CC8">
        <w:rPr>
          <w:rFonts w:asciiTheme="minorHAnsi" w:hAnsiTheme="minorHAnsi" w:cs="Arial"/>
          <w:b/>
        </w:rPr>
        <w:t xml:space="preserve"> Vignola</w:t>
      </w:r>
      <w:r w:rsidR="00297CC8" w:rsidRPr="00297CC8">
        <w:rPr>
          <w:rFonts w:asciiTheme="minorHAnsi" w:hAnsiTheme="minorHAnsi" w:cs="Arial"/>
          <w:b/>
        </w:rPr>
        <w:t xml:space="preserve"> MO</w:t>
      </w:r>
    </w:p>
    <w:p w:rsidR="00927906" w:rsidRPr="00297CC8" w:rsidRDefault="00927906" w:rsidP="00440624">
      <w:pPr>
        <w:snapToGrid w:val="0"/>
        <w:rPr>
          <w:rFonts w:asciiTheme="minorHAnsi" w:hAnsiTheme="minorHAnsi" w:cs="Arial"/>
          <w:b/>
        </w:rPr>
      </w:pPr>
      <w:r w:rsidRPr="00DD7453">
        <w:rPr>
          <w:rFonts w:asciiTheme="minorHAnsi" w:hAnsiTheme="minorHAnsi" w:cs="Arial"/>
        </w:rPr>
        <w:t>Febbraio 2014 –    Collettiva - Galleria 20 -</w:t>
      </w:r>
      <w:r w:rsidRPr="00297CC8">
        <w:rPr>
          <w:rFonts w:asciiTheme="minorHAnsi" w:hAnsiTheme="minorHAnsi" w:cs="Arial"/>
          <w:b/>
        </w:rPr>
        <w:t>Torino</w:t>
      </w:r>
    </w:p>
    <w:p w:rsidR="00927906" w:rsidRPr="00DD7453" w:rsidRDefault="00927906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 xml:space="preserve">Ottobre 2014 –      Personale - Circolo Paradisi – </w:t>
      </w:r>
      <w:r w:rsidRPr="00297CC8">
        <w:rPr>
          <w:rFonts w:asciiTheme="minorHAnsi" w:hAnsiTheme="minorHAnsi" w:cs="Arial"/>
          <w:b/>
        </w:rPr>
        <w:t>Vignola</w:t>
      </w:r>
      <w:r w:rsidR="00297CC8" w:rsidRPr="00297CC8">
        <w:rPr>
          <w:rFonts w:asciiTheme="minorHAnsi" w:hAnsiTheme="minorHAnsi" w:cs="Arial"/>
          <w:b/>
        </w:rPr>
        <w:t xml:space="preserve"> MO</w:t>
      </w:r>
    </w:p>
    <w:p w:rsidR="00927906" w:rsidRPr="00DD7453" w:rsidRDefault="00E049F7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 xml:space="preserve">Dicembre 2014 - </w:t>
      </w:r>
      <w:r w:rsidR="00927906" w:rsidRPr="00DD7453">
        <w:rPr>
          <w:rFonts w:asciiTheme="minorHAnsi" w:hAnsiTheme="minorHAnsi" w:cs="Arial"/>
        </w:rPr>
        <w:t xml:space="preserve"> </w:t>
      </w:r>
      <w:r w:rsidR="00C24312" w:rsidRPr="00DD7453">
        <w:rPr>
          <w:rFonts w:asciiTheme="minorHAnsi" w:hAnsiTheme="minorHAnsi" w:cs="Arial"/>
        </w:rPr>
        <w:t xml:space="preserve"> </w:t>
      </w:r>
      <w:r w:rsidR="00927906" w:rsidRPr="00DD7453">
        <w:rPr>
          <w:rFonts w:asciiTheme="minorHAnsi" w:hAnsiTheme="minorHAnsi" w:cs="Arial"/>
        </w:rPr>
        <w:t xml:space="preserve">Collettiva – Galleria 20 – </w:t>
      </w:r>
      <w:r w:rsidR="00927906" w:rsidRPr="00297CC8">
        <w:rPr>
          <w:rFonts w:asciiTheme="minorHAnsi" w:hAnsiTheme="minorHAnsi" w:cs="Arial"/>
          <w:b/>
        </w:rPr>
        <w:t>Torino</w:t>
      </w:r>
    </w:p>
    <w:p w:rsidR="00927906" w:rsidRPr="00DD7453" w:rsidRDefault="00E049F7" w:rsidP="00E049F7">
      <w:pPr>
        <w:tabs>
          <w:tab w:val="left" w:pos="1985"/>
        </w:tabs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 xml:space="preserve">Aprile 2015 -        </w:t>
      </w:r>
      <w:r w:rsidR="00FD1944" w:rsidRPr="00DD7453">
        <w:rPr>
          <w:rFonts w:asciiTheme="minorHAnsi" w:hAnsiTheme="minorHAnsi" w:cs="Arial"/>
        </w:rPr>
        <w:t xml:space="preserve"> </w:t>
      </w:r>
      <w:r w:rsidR="00D45D0F" w:rsidRPr="00DD7453">
        <w:rPr>
          <w:rFonts w:asciiTheme="minorHAnsi" w:hAnsiTheme="minorHAnsi" w:cs="Arial"/>
        </w:rPr>
        <w:t xml:space="preserve"> Col</w:t>
      </w:r>
      <w:r w:rsidR="00C35114" w:rsidRPr="00DD7453">
        <w:rPr>
          <w:rFonts w:asciiTheme="minorHAnsi" w:hAnsiTheme="minorHAnsi" w:cs="Arial"/>
        </w:rPr>
        <w:t>lettiva – Galleria 20 –Torino</w:t>
      </w:r>
    </w:p>
    <w:p w:rsidR="00C35114" w:rsidRPr="00DD7453" w:rsidRDefault="00C35114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 xml:space="preserve">Aprile 2015 -        </w:t>
      </w:r>
      <w:r w:rsidR="00FD1944" w:rsidRPr="00DD7453">
        <w:rPr>
          <w:rFonts w:asciiTheme="minorHAnsi" w:hAnsiTheme="minorHAnsi" w:cs="Arial"/>
        </w:rPr>
        <w:t xml:space="preserve"> </w:t>
      </w:r>
      <w:r w:rsidRPr="00DD7453">
        <w:rPr>
          <w:rFonts w:asciiTheme="minorHAnsi" w:hAnsiTheme="minorHAnsi" w:cs="Arial"/>
        </w:rPr>
        <w:t xml:space="preserve"> 1^ Rassegna Geni in mostra – </w:t>
      </w:r>
      <w:r w:rsidRPr="00297CC8">
        <w:rPr>
          <w:rFonts w:asciiTheme="minorHAnsi" w:hAnsiTheme="minorHAnsi" w:cs="Arial"/>
          <w:b/>
        </w:rPr>
        <w:t>Golfo Aranci (OT</w:t>
      </w:r>
      <w:r w:rsidRPr="00DD7453">
        <w:rPr>
          <w:rFonts w:asciiTheme="minorHAnsi" w:hAnsiTheme="minorHAnsi" w:cs="Arial"/>
        </w:rPr>
        <w:t>)</w:t>
      </w:r>
    </w:p>
    <w:p w:rsidR="00C35114" w:rsidRPr="00DD7453" w:rsidRDefault="00C35114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 xml:space="preserve">Maggio 2015 -       2^ Rassegna Geni in mostra – </w:t>
      </w:r>
      <w:r w:rsidRPr="00297CC8">
        <w:rPr>
          <w:rFonts w:asciiTheme="minorHAnsi" w:hAnsiTheme="minorHAnsi" w:cs="Arial"/>
          <w:b/>
        </w:rPr>
        <w:t>Golfo Aranci (OT</w:t>
      </w:r>
      <w:r w:rsidRPr="00DD7453">
        <w:rPr>
          <w:rFonts w:asciiTheme="minorHAnsi" w:hAnsiTheme="minorHAnsi" w:cs="Arial"/>
        </w:rPr>
        <w:t>)</w:t>
      </w:r>
    </w:p>
    <w:p w:rsidR="00C35114" w:rsidRPr="00DD7453" w:rsidRDefault="00C35114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 xml:space="preserve">Giugno 2015 -       3^ Rassegna Geni in mostra – </w:t>
      </w:r>
      <w:r w:rsidRPr="00297CC8">
        <w:rPr>
          <w:rFonts w:asciiTheme="minorHAnsi" w:hAnsiTheme="minorHAnsi" w:cs="Arial"/>
          <w:b/>
        </w:rPr>
        <w:t xml:space="preserve">Golfo </w:t>
      </w:r>
      <w:r w:rsidR="0071402E" w:rsidRPr="00297CC8">
        <w:rPr>
          <w:rFonts w:asciiTheme="minorHAnsi" w:hAnsiTheme="minorHAnsi" w:cs="Arial"/>
          <w:b/>
        </w:rPr>
        <w:t>A</w:t>
      </w:r>
      <w:r w:rsidRPr="00297CC8">
        <w:rPr>
          <w:rFonts w:asciiTheme="minorHAnsi" w:hAnsiTheme="minorHAnsi" w:cs="Arial"/>
          <w:b/>
        </w:rPr>
        <w:t>ranci</w:t>
      </w:r>
      <w:r w:rsidR="0071402E" w:rsidRPr="00297CC8">
        <w:rPr>
          <w:rFonts w:asciiTheme="minorHAnsi" w:hAnsiTheme="minorHAnsi" w:cs="Arial"/>
          <w:b/>
        </w:rPr>
        <w:t xml:space="preserve"> </w:t>
      </w:r>
      <w:r w:rsidRPr="00297CC8">
        <w:rPr>
          <w:rFonts w:asciiTheme="minorHAnsi" w:hAnsiTheme="minorHAnsi" w:cs="Arial"/>
          <w:b/>
        </w:rPr>
        <w:t>(OT</w:t>
      </w:r>
      <w:r w:rsidRPr="00DD7453">
        <w:rPr>
          <w:rFonts w:asciiTheme="minorHAnsi" w:hAnsiTheme="minorHAnsi" w:cs="Arial"/>
        </w:rPr>
        <w:t>)</w:t>
      </w:r>
    </w:p>
    <w:p w:rsidR="00C35114" w:rsidRPr="00DD7453" w:rsidRDefault="00C35114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 xml:space="preserve">Luglio </w:t>
      </w:r>
      <w:r w:rsidR="0071402E" w:rsidRPr="00DD7453">
        <w:rPr>
          <w:rFonts w:asciiTheme="minorHAnsi" w:hAnsiTheme="minorHAnsi" w:cs="Arial"/>
        </w:rPr>
        <w:t xml:space="preserve">2015 -      </w:t>
      </w:r>
      <w:r w:rsidR="00FD1944" w:rsidRPr="00DD7453">
        <w:rPr>
          <w:rFonts w:asciiTheme="minorHAnsi" w:hAnsiTheme="minorHAnsi" w:cs="Arial"/>
        </w:rPr>
        <w:t xml:space="preserve"> </w:t>
      </w:r>
      <w:r w:rsidR="0071402E" w:rsidRPr="00DD7453">
        <w:rPr>
          <w:rFonts w:asciiTheme="minorHAnsi" w:hAnsiTheme="minorHAnsi" w:cs="Arial"/>
        </w:rPr>
        <w:t xml:space="preserve">   4^ Rassegna Geni in mostra – </w:t>
      </w:r>
      <w:r w:rsidR="0071402E" w:rsidRPr="00297CC8">
        <w:rPr>
          <w:rFonts w:asciiTheme="minorHAnsi" w:hAnsiTheme="minorHAnsi" w:cs="Arial"/>
          <w:b/>
        </w:rPr>
        <w:t>Golfo Aranci (OT)</w:t>
      </w:r>
    </w:p>
    <w:p w:rsidR="0071402E" w:rsidRPr="00297CC8" w:rsidRDefault="0071402E" w:rsidP="00440624">
      <w:pPr>
        <w:snapToGrid w:val="0"/>
        <w:rPr>
          <w:rFonts w:asciiTheme="minorHAnsi" w:hAnsiTheme="minorHAnsi" w:cs="Arial"/>
          <w:b/>
        </w:rPr>
      </w:pPr>
      <w:r w:rsidRPr="00DD7453">
        <w:rPr>
          <w:rFonts w:asciiTheme="minorHAnsi" w:hAnsiTheme="minorHAnsi" w:cs="Arial"/>
        </w:rPr>
        <w:t xml:space="preserve">Luglio 2015 -       </w:t>
      </w:r>
      <w:r w:rsidR="00FD1944" w:rsidRPr="00DD7453">
        <w:rPr>
          <w:rFonts w:asciiTheme="minorHAnsi" w:hAnsiTheme="minorHAnsi" w:cs="Arial"/>
        </w:rPr>
        <w:t xml:space="preserve"> </w:t>
      </w:r>
      <w:r w:rsidRPr="00DD7453">
        <w:rPr>
          <w:rFonts w:asciiTheme="minorHAnsi" w:hAnsiTheme="minorHAnsi" w:cs="Arial"/>
        </w:rPr>
        <w:t xml:space="preserve">  I^ Biennale Internazionale – </w:t>
      </w:r>
      <w:r w:rsidRPr="00297CC8">
        <w:rPr>
          <w:rFonts w:asciiTheme="minorHAnsi" w:hAnsiTheme="minorHAnsi" w:cs="Arial"/>
          <w:b/>
        </w:rPr>
        <w:t>Porto Rotondo- (OT)</w:t>
      </w:r>
    </w:p>
    <w:p w:rsidR="0071402E" w:rsidRPr="00DD7453" w:rsidRDefault="0071402E" w:rsidP="00440624">
      <w:pPr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 xml:space="preserve">Agosto 2015 -     </w:t>
      </w:r>
      <w:r w:rsidR="00FD1944" w:rsidRPr="00DD7453">
        <w:rPr>
          <w:rFonts w:asciiTheme="minorHAnsi" w:hAnsiTheme="minorHAnsi" w:cs="Arial"/>
        </w:rPr>
        <w:t xml:space="preserve"> </w:t>
      </w:r>
      <w:r w:rsidRPr="00DD7453">
        <w:rPr>
          <w:rFonts w:asciiTheme="minorHAnsi" w:hAnsiTheme="minorHAnsi" w:cs="Arial"/>
        </w:rPr>
        <w:t xml:space="preserve">  Mini Personale – Salotto dell’arte – </w:t>
      </w:r>
      <w:r w:rsidRPr="00297CC8">
        <w:rPr>
          <w:rFonts w:asciiTheme="minorHAnsi" w:hAnsiTheme="minorHAnsi" w:cs="Arial"/>
          <w:b/>
        </w:rPr>
        <w:t>Cagliari</w:t>
      </w:r>
    </w:p>
    <w:p w:rsidR="0071402E" w:rsidRDefault="0071402E" w:rsidP="00E049F7">
      <w:pPr>
        <w:tabs>
          <w:tab w:val="left" w:pos="1985"/>
        </w:tabs>
        <w:snapToGrid w:val="0"/>
        <w:rPr>
          <w:rFonts w:asciiTheme="minorHAnsi" w:hAnsiTheme="minorHAnsi" w:cs="Arial"/>
        </w:rPr>
      </w:pPr>
      <w:r w:rsidRPr="00DD7453">
        <w:rPr>
          <w:rFonts w:asciiTheme="minorHAnsi" w:hAnsiTheme="minorHAnsi" w:cs="Arial"/>
        </w:rPr>
        <w:t>Settembre 2015</w:t>
      </w:r>
      <w:r w:rsidR="00E049F7" w:rsidRPr="00DD7453">
        <w:rPr>
          <w:rFonts w:asciiTheme="minorHAnsi" w:hAnsiTheme="minorHAnsi" w:cs="Arial"/>
        </w:rPr>
        <w:t xml:space="preserve"> - </w:t>
      </w:r>
      <w:r w:rsidRPr="00DD7453">
        <w:rPr>
          <w:rFonts w:asciiTheme="minorHAnsi" w:hAnsiTheme="minorHAnsi" w:cs="Arial"/>
        </w:rPr>
        <w:t xml:space="preserve"> Collettiva – Salotto dell’Arte </w:t>
      </w:r>
      <w:r w:rsidR="00F54820" w:rsidRPr="00297CC8">
        <w:rPr>
          <w:rFonts w:asciiTheme="minorHAnsi" w:hAnsiTheme="minorHAnsi" w:cs="Arial"/>
        </w:rPr>
        <w:t>–</w:t>
      </w:r>
      <w:r w:rsidRPr="00297CC8">
        <w:rPr>
          <w:rFonts w:asciiTheme="minorHAnsi" w:hAnsiTheme="minorHAnsi" w:cs="Arial"/>
          <w:b/>
        </w:rPr>
        <w:t xml:space="preserve"> Cagliari</w:t>
      </w:r>
    </w:p>
    <w:p w:rsidR="00F54820" w:rsidRDefault="00F54820" w:rsidP="00E049F7">
      <w:pPr>
        <w:tabs>
          <w:tab w:val="left" w:pos="1985"/>
        </w:tabs>
        <w:snapToGri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Dicembre 2015 -   Collettiva – Galleria20 – </w:t>
      </w:r>
      <w:r w:rsidRPr="00297CC8">
        <w:rPr>
          <w:rFonts w:asciiTheme="minorHAnsi" w:hAnsiTheme="minorHAnsi" w:cs="Arial"/>
          <w:b/>
        </w:rPr>
        <w:t>Torino</w:t>
      </w:r>
    </w:p>
    <w:p w:rsidR="00F54820" w:rsidRPr="00297CC8" w:rsidRDefault="001E4F92" w:rsidP="00E049F7">
      <w:pPr>
        <w:tabs>
          <w:tab w:val="left" w:pos="1985"/>
        </w:tabs>
        <w:snapToGri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Gennaio  2016 -     </w:t>
      </w:r>
      <w:bookmarkStart w:id="0" w:name="_GoBack"/>
      <w:bookmarkEnd w:id="0"/>
      <w:r w:rsidR="00F54820">
        <w:rPr>
          <w:rFonts w:asciiTheme="minorHAnsi" w:hAnsiTheme="minorHAnsi" w:cs="Arial"/>
        </w:rPr>
        <w:t xml:space="preserve">Collettiva – Spazio Espositivo “L’Alunno” – </w:t>
      </w:r>
      <w:r w:rsidR="00F54820" w:rsidRPr="00297CC8">
        <w:rPr>
          <w:rFonts w:asciiTheme="minorHAnsi" w:hAnsiTheme="minorHAnsi" w:cs="Arial"/>
          <w:b/>
        </w:rPr>
        <w:t>Bologna</w:t>
      </w:r>
    </w:p>
    <w:p w:rsidR="00F54820" w:rsidRPr="00297CC8" w:rsidRDefault="00F54820" w:rsidP="00E049F7">
      <w:pPr>
        <w:tabs>
          <w:tab w:val="left" w:pos="1985"/>
        </w:tabs>
        <w:snapToGri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lastRenderedPageBreak/>
        <w:t xml:space="preserve">Febbraio 2016 -    Collettiva – Spazio </w:t>
      </w:r>
      <w:proofErr w:type="spellStart"/>
      <w:r>
        <w:rPr>
          <w:rFonts w:asciiTheme="minorHAnsi" w:hAnsiTheme="minorHAnsi" w:cs="Arial"/>
        </w:rPr>
        <w:t>Espositvo</w:t>
      </w:r>
      <w:proofErr w:type="spellEnd"/>
      <w:r>
        <w:rPr>
          <w:rFonts w:asciiTheme="minorHAnsi" w:hAnsiTheme="minorHAnsi" w:cs="Arial"/>
        </w:rPr>
        <w:t xml:space="preserve"> – “L’Alunno” - </w:t>
      </w:r>
      <w:r w:rsidRPr="00297CC8">
        <w:rPr>
          <w:rFonts w:asciiTheme="minorHAnsi" w:hAnsiTheme="minorHAnsi" w:cs="Arial"/>
          <w:b/>
        </w:rPr>
        <w:t>Bologna</w:t>
      </w:r>
    </w:p>
    <w:p w:rsidR="00F54820" w:rsidRDefault="00F54820" w:rsidP="00E049F7">
      <w:pPr>
        <w:tabs>
          <w:tab w:val="left" w:pos="1985"/>
        </w:tabs>
        <w:snapToGri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Febbraio 2016 -    Collettiva – Galleria d’Arte Contemporanea- </w:t>
      </w:r>
      <w:r w:rsidRPr="00297CC8">
        <w:rPr>
          <w:rFonts w:asciiTheme="minorHAnsi" w:hAnsiTheme="minorHAnsi" w:cs="Arial"/>
          <w:b/>
        </w:rPr>
        <w:t>Montmartre – Parigi</w:t>
      </w:r>
    </w:p>
    <w:p w:rsidR="00F54820" w:rsidRDefault="00F54820" w:rsidP="00E049F7">
      <w:pPr>
        <w:tabs>
          <w:tab w:val="left" w:pos="1985"/>
        </w:tabs>
        <w:snapToGri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Febbraio 2016 -    Personale – Centro Culturale </w:t>
      </w:r>
      <w:proofErr w:type="spellStart"/>
      <w:r>
        <w:rPr>
          <w:rFonts w:asciiTheme="minorHAnsi" w:hAnsiTheme="minorHAnsi" w:cs="Arial"/>
        </w:rPr>
        <w:t>Alberione</w:t>
      </w:r>
      <w:proofErr w:type="spellEnd"/>
      <w:r>
        <w:rPr>
          <w:rFonts w:asciiTheme="minorHAnsi" w:hAnsiTheme="minorHAnsi" w:cs="Arial"/>
        </w:rPr>
        <w:t xml:space="preserve"> – </w:t>
      </w:r>
      <w:r w:rsidRPr="00297CC8">
        <w:rPr>
          <w:rFonts w:asciiTheme="minorHAnsi" w:hAnsiTheme="minorHAnsi" w:cs="Arial"/>
          <w:b/>
        </w:rPr>
        <w:t>Modena</w:t>
      </w:r>
    </w:p>
    <w:p w:rsidR="00297CC8" w:rsidRPr="00297CC8" w:rsidRDefault="00297CC8" w:rsidP="00E049F7">
      <w:pPr>
        <w:tabs>
          <w:tab w:val="left" w:pos="1985"/>
        </w:tabs>
        <w:snapToGrid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Febbraio 2016 -    C</w:t>
      </w:r>
      <w:r w:rsidR="00F54820">
        <w:rPr>
          <w:rFonts w:asciiTheme="minorHAnsi" w:hAnsiTheme="minorHAnsi" w:cs="Arial"/>
        </w:rPr>
        <w:t xml:space="preserve">ollettiva – Galleria20 </w:t>
      </w:r>
      <w:r>
        <w:rPr>
          <w:rFonts w:asciiTheme="minorHAnsi" w:hAnsiTheme="minorHAnsi" w:cs="Arial"/>
        </w:rPr>
        <w:t>–</w:t>
      </w:r>
      <w:r w:rsidR="00F54820">
        <w:rPr>
          <w:rFonts w:asciiTheme="minorHAnsi" w:hAnsiTheme="minorHAnsi" w:cs="Arial"/>
        </w:rPr>
        <w:t xml:space="preserve"> </w:t>
      </w:r>
      <w:r w:rsidR="00F54820" w:rsidRPr="00297CC8">
        <w:rPr>
          <w:rFonts w:asciiTheme="minorHAnsi" w:hAnsiTheme="minorHAnsi" w:cs="Arial"/>
          <w:b/>
        </w:rPr>
        <w:t>Torino</w:t>
      </w:r>
    </w:p>
    <w:p w:rsidR="00F54820" w:rsidRDefault="00297CC8" w:rsidP="00E049F7">
      <w:pPr>
        <w:tabs>
          <w:tab w:val="left" w:pos="1985"/>
        </w:tabs>
        <w:snapToGri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Febbraio 2016 -</w:t>
      </w:r>
      <w:r w:rsidR="00F54820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 Premio Giubileo della Misericordia 1^ mostra  Palazzo Maffei Marescotti – </w:t>
      </w:r>
      <w:r w:rsidRPr="00297CC8">
        <w:rPr>
          <w:rFonts w:asciiTheme="minorHAnsi" w:hAnsiTheme="minorHAnsi" w:cs="Arial"/>
          <w:b/>
        </w:rPr>
        <w:t>Roma</w:t>
      </w:r>
    </w:p>
    <w:p w:rsidR="00297CC8" w:rsidRPr="00DD7453" w:rsidRDefault="00297CC8" w:rsidP="00E049F7">
      <w:pPr>
        <w:tabs>
          <w:tab w:val="left" w:pos="1985"/>
        </w:tabs>
        <w:snapToGri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Marzo 2016 -        Premio Giubileo della Misericordia 2^ mostra Palazzo della Cancelleria del         </w:t>
      </w:r>
    </w:p>
    <w:p w:rsidR="00EA19F9" w:rsidRDefault="00297CC8" w:rsidP="00EA19F9">
      <w:pPr>
        <w:rPr>
          <w:b/>
        </w:rPr>
      </w:pPr>
      <w:r>
        <w:t xml:space="preserve">                             Vaticano </w:t>
      </w:r>
      <w:r w:rsidR="005A7D16">
        <w:t>–</w:t>
      </w:r>
      <w:r>
        <w:t xml:space="preserve"> </w:t>
      </w:r>
      <w:r w:rsidRPr="00297CC8">
        <w:rPr>
          <w:b/>
        </w:rPr>
        <w:t>Roma</w:t>
      </w:r>
    </w:p>
    <w:p w:rsidR="00EA19F9" w:rsidRPr="00EA19F9" w:rsidRDefault="00EA19F9" w:rsidP="00EA19F9">
      <w:pPr>
        <w:rPr>
          <w:b/>
        </w:rPr>
      </w:pPr>
      <w:r w:rsidRPr="00EA19F9">
        <w:rPr>
          <w:rFonts w:ascii="Calibri" w:hAnsi="Calibri"/>
        </w:rPr>
        <w:t xml:space="preserve">Marzo 2016 -        Personale – Galleria 20 – </w:t>
      </w:r>
      <w:r w:rsidRPr="00EA19F9">
        <w:rPr>
          <w:rFonts w:ascii="Calibri" w:hAnsi="Calibri"/>
          <w:b/>
        </w:rPr>
        <w:t>Torino</w:t>
      </w:r>
    </w:p>
    <w:p w:rsidR="00EA19F9" w:rsidRPr="00EA19F9" w:rsidRDefault="00EA19F9" w:rsidP="00EA19F9">
      <w:pPr>
        <w:rPr>
          <w:rFonts w:ascii="Calibri" w:hAnsi="Calibri"/>
        </w:rPr>
      </w:pPr>
      <w:r w:rsidRPr="00EA19F9">
        <w:rPr>
          <w:rFonts w:ascii="Calibri" w:hAnsi="Calibri"/>
        </w:rPr>
        <w:t xml:space="preserve">Aprile 2016 -         Collettiva – “L’Angolo della felicità” –OMNICULTURE - </w:t>
      </w:r>
      <w:r w:rsidRPr="00EA19F9">
        <w:rPr>
          <w:rFonts w:ascii="Calibri" w:hAnsi="Calibri"/>
          <w:b/>
        </w:rPr>
        <w:t>BERLINO</w:t>
      </w:r>
      <w:r w:rsidRPr="00EA19F9">
        <w:rPr>
          <w:rFonts w:ascii="Calibri" w:hAnsi="Calibri"/>
        </w:rPr>
        <w:t xml:space="preserve"> </w:t>
      </w:r>
    </w:p>
    <w:p w:rsidR="00EA19F9" w:rsidRPr="00EA19F9" w:rsidRDefault="00EA19F9" w:rsidP="00EA19F9">
      <w:pPr>
        <w:rPr>
          <w:rFonts w:ascii="Calibri" w:hAnsi="Calibri"/>
        </w:rPr>
      </w:pPr>
      <w:r w:rsidRPr="00EA19F9">
        <w:rPr>
          <w:rFonts w:ascii="Calibri" w:hAnsi="Calibri"/>
        </w:rPr>
        <w:t xml:space="preserve">Maggio 2016 -      Collettiva – “Sinergie” Rocca dei Rettori - </w:t>
      </w:r>
      <w:r w:rsidRPr="00EA19F9">
        <w:rPr>
          <w:rFonts w:ascii="Calibri" w:hAnsi="Calibri"/>
          <w:b/>
        </w:rPr>
        <w:t xml:space="preserve">Benevento   </w:t>
      </w:r>
      <w:r w:rsidRPr="00EA19F9">
        <w:rPr>
          <w:rFonts w:ascii="Calibri" w:hAnsi="Calibri"/>
        </w:rPr>
        <w:t xml:space="preserve">       </w:t>
      </w:r>
    </w:p>
    <w:p w:rsidR="00EA19F9" w:rsidRPr="00EA19F9" w:rsidRDefault="00EA19F9" w:rsidP="00EA19F9">
      <w:pPr>
        <w:rPr>
          <w:rFonts w:ascii="Calibri" w:hAnsi="Calibri"/>
          <w:b/>
        </w:rPr>
      </w:pPr>
      <w:r w:rsidRPr="00EA19F9">
        <w:rPr>
          <w:rFonts w:ascii="Calibri" w:hAnsi="Calibri"/>
        </w:rPr>
        <w:t xml:space="preserve">Maggio 2016 -      Premio Il Ghiro d’Argento - </w:t>
      </w:r>
      <w:r w:rsidRPr="00EA19F9">
        <w:rPr>
          <w:rFonts w:ascii="Calibri" w:hAnsi="Calibri"/>
          <w:b/>
        </w:rPr>
        <w:t xml:space="preserve">Bologna </w:t>
      </w:r>
    </w:p>
    <w:p w:rsidR="00EA19F9" w:rsidRPr="00EA19F9" w:rsidRDefault="00EA19F9" w:rsidP="00EA19F9">
      <w:pPr>
        <w:rPr>
          <w:rFonts w:ascii="Calibri" w:hAnsi="Calibri"/>
        </w:rPr>
      </w:pPr>
      <w:r w:rsidRPr="00EA19F9">
        <w:rPr>
          <w:rFonts w:ascii="Calibri" w:hAnsi="Calibri"/>
        </w:rPr>
        <w:t xml:space="preserve">Luglio 2016 -       </w:t>
      </w:r>
      <w:r>
        <w:rPr>
          <w:rFonts w:ascii="Calibri" w:hAnsi="Calibri"/>
        </w:rPr>
        <w:t xml:space="preserve"> </w:t>
      </w:r>
      <w:r w:rsidRPr="00EA19F9">
        <w:rPr>
          <w:rFonts w:ascii="Calibri" w:hAnsi="Calibri"/>
        </w:rPr>
        <w:t xml:space="preserve"> Collettiva “Punti di vista tour”- Palazzo dei Sette - </w:t>
      </w:r>
      <w:r w:rsidRPr="00EA19F9">
        <w:rPr>
          <w:rFonts w:ascii="Calibri" w:hAnsi="Calibri"/>
          <w:b/>
        </w:rPr>
        <w:t xml:space="preserve">Orvieto    </w:t>
      </w:r>
    </w:p>
    <w:p w:rsidR="00EA19F9" w:rsidRPr="00EA19F9" w:rsidRDefault="00EA19F9" w:rsidP="00EA19F9">
      <w:pPr>
        <w:rPr>
          <w:rFonts w:ascii="Calibri" w:hAnsi="Calibri"/>
        </w:rPr>
      </w:pPr>
      <w:r>
        <w:rPr>
          <w:rFonts w:ascii="Calibri" w:hAnsi="Calibri"/>
        </w:rPr>
        <w:t xml:space="preserve">Settembre 2016 - </w:t>
      </w:r>
      <w:r w:rsidRPr="00EA19F9">
        <w:rPr>
          <w:rFonts w:ascii="Calibri" w:hAnsi="Calibri"/>
        </w:rPr>
        <w:t>Battute all’asta n.2 opere</w:t>
      </w:r>
      <w:r>
        <w:rPr>
          <w:rFonts w:ascii="Calibri" w:hAnsi="Calibri"/>
        </w:rPr>
        <w:t xml:space="preserve"> – Casa d’Aste </w:t>
      </w:r>
      <w:proofErr w:type="spellStart"/>
      <w:r>
        <w:rPr>
          <w:rFonts w:ascii="Calibri" w:hAnsi="Calibri"/>
        </w:rPr>
        <w:t>Picenum</w:t>
      </w:r>
      <w:proofErr w:type="spellEnd"/>
      <w:r>
        <w:rPr>
          <w:rFonts w:ascii="Calibri" w:hAnsi="Calibri"/>
        </w:rPr>
        <w:t xml:space="preserve"> -  </w:t>
      </w:r>
      <w:r w:rsidRPr="00EA19F9">
        <w:rPr>
          <w:rFonts w:ascii="Calibri" w:hAnsi="Calibri"/>
          <w:b/>
        </w:rPr>
        <w:t>Cingoli (MC)</w:t>
      </w:r>
    </w:p>
    <w:p w:rsidR="00EA19F9" w:rsidRPr="00EA19F9" w:rsidRDefault="00EA19F9" w:rsidP="00EA19F9">
      <w:pPr>
        <w:rPr>
          <w:rFonts w:ascii="Calibri" w:hAnsi="Calibri"/>
          <w:b/>
        </w:rPr>
      </w:pPr>
      <w:r>
        <w:rPr>
          <w:rFonts w:ascii="Calibri" w:hAnsi="Calibri"/>
        </w:rPr>
        <w:t>Settembre 2016 -</w:t>
      </w:r>
      <w:r w:rsidRPr="00EA19F9">
        <w:rPr>
          <w:rFonts w:ascii="Calibri" w:hAnsi="Calibri"/>
        </w:rPr>
        <w:t xml:space="preserve"> Personale – Chiesa S: Pietro – </w:t>
      </w:r>
      <w:r w:rsidRPr="00EA19F9">
        <w:rPr>
          <w:rFonts w:ascii="Calibri" w:hAnsi="Calibri"/>
          <w:b/>
        </w:rPr>
        <w:t>Formigine (MO)</w:t>
      </w:r>
    </w:p>
    <w:p w:rsidR="005A7D16" w:rsidRPr="00EA19F9" w:rsidRDefault="00EA19F9" w:rsidP="00EA19F9">
      <w:pPr>
        <w:rPr>
          <w:rFonts w:ascii="Calibri" w:hAnsi="Calibri"/>
          <w:b/>
        </w:rPr>
      </w:pPr>
      <w:r>
        <w:rPr>
          <w:rFonts w:ascii="Calibri" w:hAnsi="Calibri"/>
        </w:rPr>
        <w:t xml:space="preserve">Ottobre 2016   -    </w:t>
      </w:r>
      <w:r w:rsidRPr="00EA19F9">
        <w:rPr>
          <w:rFonts w:ascii="Calibri" w:hAnsi="Calibri"/>
        </w:rPr>
        <w:t xml:space="preserve">Collettiva – Piazza Colonna - </w:t>
      </w:r>
      <w:r w:rsidRPr="00EA19F9">
        <w:rPr>
          <w:rFonts w:ascii="Calibri" w:hAnsi="Calibri"/>
          <w:b/>
        </w:rPr>
        <w:t>Roma</w:t>
      </w:r>
    </w:p>
    <w:sectPr w:rsidR="005A7D16" w:rsidRPr="00EA1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24"/>
    <w:rsid w:val="001B1EAE"/>
    <w:rsid w:val="001E4F92"/>
    <w:rsid w:val="002066D6"/>
    <w:rsid w:val="00297CC8"/>
    <w:rsid w:val="00415C14"/>
    <w:rsid w:val="00440624"/>
    <w:rsid w:val="004E050A"/>
    <w:rsid w:val="005432B5"/>
    <w:rsid w:val="005A7D16"/>
    <w:rsid w:val="005D3687"/>
    <w:rsid w:val="00646B2A"/>
    <w:rsid w:val="0071402E"/>
    <w:rsid w:val="00927906"/>
    <w:rsid w:val="009F2163"/>
    <w:rsid w:val="00BD7CE7"/>
    <w:rsid w:val="00C24312"/>
    <w:rsid w:val="00C35114"/>
    <w:rsid w:val="00D45D0F"/>
    <w:rsid w:val="00DA0418"/>
    <w:rsid w:val="00DD7453"/>
    <w:rsid w:val="00E049F7"/>
    <w:rsid w:val="00E96FF9"/>
    <w:rsid w:val="00EA19F9"/>
    <w:rsid w:val="00EF74ED"/>
    <w:rsid w:val="00F54820"/>
    <w:rsid w:val="00FD1944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2015-10-27T11:10:00Z</dcterms:created>
  <dcterms:modified xsi:type="dcterms:W3CDTF">2016-10-14T15:17:00Z</dcterms:modified>
</cp:coreProperties>
</file>