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A4197C" w14:textId="77777777" w:rsidR="00F31E7C" w:rsidRDefault="000435BC">
      <w:pPr>
        <w:pStyle w:val="normal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4"/>
          <w:szCs w:val="24"/>
          <w:highlight w:val="white"/>
        </w:rPr>
        <w:t>LUDOVICO MARIA GILBERTI</w:t>
      </w:r>
    </w:p>
    <w:p w14:paraId="1E0448DB" w14:textId="34358521" w:rsidR="002D7EB5" w:rsidRDefault="002D7EB5">
      <w:pPr>
        <w:pStyle w:val="normal"/>
        <w:rPr>
          <w:rFonts w:ascii="Verdana" w:eastAsia="Verdana" w:hAnsi="Verdana" w:cs="Verdana"/>
          <w:b/>
          <w:sz w:val="24"/>
          <w:szCs w:val="24"/>
        </w:rPr>
      </w:pPr>
      <w:proofErr w:type="gramStart"/>
      <w:r>
        <w:rPr>
          <w:rFonts w:ascii="Verdana" w:eastAsia="Verdana" w:hAnsi="Verdana" w:cs="Verdana"/>
          <w:b/>
          <w:sz w:val="24"/>
          <w:szCs w:val="24"/>
        </w:rPr>
        <w:t>fine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art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photographer</w:t>
      </w:r>
      <w:proofErr w:type="spellEnd"/>
    </w:p>
    <w:p w14:paraId="583793FC" w14:textId="77777777" w:rsidR="002D7EB5" w:rsidRDefault="002D7EB5">
      <w:pPr>
        <w:pStyle w:val="normal"/>
        <w:rPr>
          <w:rFonts w:ascii="Verdana" w:eastAsia="Verdana" w:hAnsi="Verdana" w:cs="Verdana"/>
          <w:b/>
          <w:sz w:val="24"/>
          <w:szCs w:val="24"/>
        </w:rPr>
      </w:pPr>
    </w:p>
    <w:p w14:paraId="04410514" w14:textId="77777777" w:rsidR="002D7EB5" w:rsidRDefault="002D7EB5">
      <w:pPr>
        <w:pStyle w:val="normal"/>
      </w:pPr>
    </w:p>
    <w:p w14:paraId="376D0797" w14:textId="77DAE499" w:rsidR="002D7EB5" w:rsidRDefault="002D7EB5" w:rsidP="002D7EB5">
      <w:pPr>
        <w:spacing w:line="240" w:lineRule="auto"/>
        <w:jc w:val="right"/>
        <w:rPr>
          <w:rFonts w:ascii="Verdana" w:hAnsi="Verdana" w:cs="Times New Roman"/>
          <w:i/>
          <w:iCs/>
          <w:sz w:val="24"/>
          <w:szCs w:val="24"/>
        </w:rPr>
      </w:pPr>
      <w:r>
        <w:rPr>
          <w:rFonts w:ascii="Verdana" w:hAnsi="Verdana" w:cs="Times New Roman"/>
          <w:i/>
          <w:iCs/>
          <w:sz w:val="24"/>
          <w:szCs w:val="24"/>
        </w:rPr>
        <w:t>«</w:t>
      </w:r>
      <w:r w:rsidRPr="002D7EB5">
        <w:rPr>
          <w:rFonts w:ascii="Verdana" w:hAnsi="Verdana" w:cs="Times New Roman"/>
          <w:i/>
          <w:iCs/>
          <w:sz w:val="24"/>
          <w:szCs w:val="24"/>
        </w:rPr>
        <w:t>Le fotografie possono raggiungere l'</w:t>
      </w:r>
      <w:proofErr w:type="gramStart"/>
      <w:r w:rsidRPr="002D7EB5">
        <w:rPr>
          <w:rFonts w:ascii="Verdana" w:hAnsi="Verdana" w:cs="Times New Roman"/>
          <w:i/>
          <w:iCs/>
          <w:sz w:val="24"/>
          <w:szCs w:val="24"/>
        </w:rPr>
        <w:t>eternità</w:t>
      </w:r>
      <w:proofErr w:type="gramEnd"/>
      <w:r w:rsidRPr="002D7EB5">
        <w:rPr>
          <w:rFonts w:ascii="Verdana" w:hAnsi="Verdana" w:cs="Times New Roman"/>
          <w:i/>
          <w:iCs/>
          <w:sz w:val="24"/>
          <w:szCs w:val="24"/>
        </w:rPr>
        <w:t xml:space="preserve"> </w:t>
      </w:r>
    </w:p>
    <w:p w14:paraId="49CAA35C" w14:textId="2380C4A2" w:rsidR="002D7EB5" w:rsidRPr="002D7EB5" w:rsidRDefault="002D7EB5" w:rsidP="002D7EB5">
      <w:pPr>
        <w:spacing w:line="240" w:lineRule="auto"/>
        <w:jc w:val="right"/>
        <w:rPr>
          <w:rFonts w:ascii="Verdana" w:hAnsi="Verdana" w:cs="Times New Roman"/>
          <w:color w:val="auto"/>
          <w:sz w:val="20"/>
          <w:szCs w:val="20"/>
        </w:rPr>
      </w:pPr>
      <w:proofErr w:type="gramStart"/>
      <w:r w:rsidRPr="002D7EB5">
        <w:rPr>
          <w:rFonts w:ascii="Verdana" w:hAnsi="Verdana" w:cs="Times New Roman"/>
          <w:i/>
          <w:iCs/>
          <w:sz w:val="24"/>
          <w:szCs w:val="24"/>
        </w:rPr>
        <w:t>attraverso</w:t>
      </w:r>
      <w:proofErr w:type="gramEnd"/>
      <w:r w:rsidRPr="002D7EB5">
        <w:rPr>
          <w:rFonts w:ascii="Verdana" w:hAnsi="Verdana" w:cs="Times New Roman"/>
          <w:i/>
          <w:iCs/>
          <w:sz w:val="24"/>
          <w:szCs w:val="24"/>
        </w:rPr>
        <w:t xml:space="preserve"> il momento.</w:t>
      </w:r>
      <w:r>
        <w:rPr>
          <w:rFonts w:ascii="Verdana" w:hAnsi="Verdana" w:cs="Times New Roman"/>
          <w:i/>
          <w:iCs/>
          <w:sz w:val="24"/>
          <w:szCs w:val="24"/>
        </w:rPr>
        <w:t>»</w:t>
      </w:r>
      <w:r w:rsidRPr="002D7EB5">
        <w:rPr>
          <w:rFonts w:ascii="Verdana" w:hAnsi="Verdana" w:cs="Times New Roman"/>
          <w:i/>
          <w:iCs/>
          <w:sz w:val="24"/>
          <w:szCs w:val="24"/>
        </w:rPr>
        <w:t xml:space="preserve"> </w:t>
      </w:r>
    </w:p>
    <w:p w14:paraId="7DE9DC6E" w14:textId="77777777" w:rsidR="002D7EB5" w:rsidRPr="002D7EB5" w:rsidRDefault="002D7EB5" w:rsidP="002D7EB5">
      <w:pPr>
        <w:spacing w:line="240" w:lineRule="auto"/>
        <w:jc w:val="right"/>
        <w:rPr>
          <w:rFonts w:ascii="Verdana" w:hAnsi="Verdana" w:cs="Times New Roman"/>
          <w:color w:val="auto"/>
          <w:sz w:val="20"/>
          <w:szCs w:val="20"/>
        </w:rPr>
      </w:pPr>
      <w:r w:rsidRPr="002D7EB5">
        <w:rPr>
          <w:rFonts w:ascii="Verdana" w:hAnsi="Verdana" w:cs="Times New Roman"/>
          <w:sz w:val="24"/>
          <w:szCs w:val="24"/>
        </w:rPr>
        <w:t>Henri Cartier-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Bresson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</w:t>
      </w:r>
    </w:p>
    <w:p w14:paraId="0FBA6A44" w14:textId="77777777" w:rsidR="002D7EB5" w:rsidRPr="002D7EB5" w:rsidRDefault="002D7EB5" w:rsidP="002D7EB5">
      <w:pPr>
        <w:spacing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4D6C8BAF" w14:textId="77777777" w:rsidR="002D7EB5" w:rsidRDefault="002D7EB5" w:rsidP="002D7EB5">
      <w:pPr>
        <w:spacing w:line="240" w:lineRule="auto"/>
        <w:ind w:right="49"/>
        <w:jc w:val="both"/>
        <w:rPr>
          <w:rFonts w:ascii="Verdana" w:hAnsi="Verdana" w:cs="Times New Roman"/>
          <w:sz w:val="24"/>
          <w:szCs w:val="24"/>
        </w:rPr>
      </w:pPr>
    </w:p>
    <w:p w14:paraId="7D8B6161" w14:textId="77777777" w:rsidR="002D7EB5" w:rsidRPr="002D7EB5" w:rsidRDefault="002D7EB5" w:rsidP="002D7EB5">
      <w:pPr>
        <w:spacing w:line="240" w:lineRule="auto"/>
        <w:ind w:right="49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D7EB5">
        <w:rPr>
          <w:rFonts w:ascii="Verdana" w:hAnsi="Verdana" w:cs="Times New Roman"/>
          <w:sz w:val="24"/>
          <w:szCs w:val="24"/>
        </w:rPr>
        <w:t xml:space="preserve">Nato a Monza nel 1951, dove vive e lavora, Ludovico Maria 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Gilberti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è un attento fotografo, autore, artista e testimone per immagini dell’umanità. Le sue fotografie non sono documenti, né impressioni di viaggio, ma una vera e propria pittura creativa e ispirata. </w:t>
      </w:r>
    </w:p>
    <w:p w14:paraId="6723CCA8" w14:textId="77777777" w:rsidR="002D7EB5" w:rsidRPr="002D7EB5" w:rsidRDefault="002D7EB5" w:rsidP="002D7EB5">
      <w:pPr>
        <w:spacing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</w:p>
    <w:p w14:paraId="3E95DD43" w14:textId="67351B76" w:rsidR="002D7EB5" w:rsidRPr="002D7EB5" w:rsidRDefault="002D7EB5" w:rsidP="002D7EB5">
      <w:pPr>
        <w:spacing w:after="240" w:line="24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D7EB5">
        <w:rPr>
          <w:rFonts w:ascii="Verdana" w:hAnsi="Verdana" w:cs="Times New Roman"/>
          <w:sz w:val="24"/>
          <w:szCs w:val="24"/>
        </w:rPr>
        <w:t xml:space="preserve">Quella di 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Gilberti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per la fotografia è una passione che nasce nel periodo universitario, quando praticava la pittura a olio, ma </w:t>
      </w:r>
      <w:proofErr w:type="gramStart"/>
      <w:r w:rsidRPr="002D7EB5">
        <w:rPr>
          <w:rFonts w:ascii="Verdana" w:hAnsi="Verdana" w:cs="Times New Roman"/>
          <w:sz w:val="24"/>
          <w:szCs w:val="24"/>
        </w:rPr>
        <w:t xml:space="preserve">si </w:t>
      </w:r>
      <w:proofErr w:type="gramEnd"/>
      <w:r w:rsidRPr="002D7EB5">
        <w:rPr>
          <w:rFonts w:ascii="Verdana" w:hAnsi="Verdana" w:cs="Times New Roman"/>
          <w:sz w:val="24"/>
          <w:szCs w:val="24"/>
        </w:rPr>
        <w:t xml:space="preserve">interessava anche alla fotografia in bianco e nero e al relativo sviluppo. </w:t>
      </w:r>
      <w:proofErr w:type="gramStart"/>
      <w:r w:rsidRPr="002D7EB5">
        <w:rPr>
          <w:rFonts w:ascii="Verdana" w:hAnsi="Verdana" w:cs="Times New Roman"/>
          <w:sz w:val="24"/>
          <w:szCs w:val="24"/>
        </w:rPr>
        <w:t>Era</w:t>
      </w:r>
      <w:proofErr w:type="gramEnd"/>
      <w:r w:rsidRPr="002D7EB5">
        <w:rPr>
          <w:rFonts w:ascii="Verdana" w:hAnsi="Verdana" w:cs="Times New Roman"/>
          <w:sz w:val="24"/>
          <w:szCs w:val="24"/>
        </w:rPr>
        <w:t xml:space="preserve"> il tempo dell’irresistibile attrazione per le prime macchine fotografiche reflex SLR e dello sviluppo e stampa fatti da sé, condizioni irrinunciabili per tutta la sua generazione, influenzata dall’impatto epocale del film 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Blow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Up di Antonioni del 1966 cui si deve il successo enorme della fotografia creativa e sperimentale di quegli anni.</w:t>
      </w:r>
    </w:p>
    <w:p w14:paraId="1656386C" w14:textId="77777777" w:rsidR="002D7EB5" w:rsidRPr="002D7EB5" w:rsidRDefault="002D7EB5" w:rsidP="002D7EB5">
      <w:pPr>
        <w:spacing w:after="240" w:line="24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2D7EB5">
        <w:rPr>
          <w:rFonts w:ascii="Verdana" w:hAnsi="Verdana" w:cs="Times New Roman"/>
          <w:sz w:val="24"/>
          <w:szCs w:val="24"/>
        </w:rPr>
        <w:t xml:space="preserve">In seguito, 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Gilberti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</w:t>
      </w:r>
      <w:proofErr w:type="gramStart"/>
      <w:r w:rsidRPr="002D7EB5">
        <w:rPr>
          <w:rFonts w:ascii="Verdana" w:hAnsi="Verdana" w:cs="Times New Roman"/>
          <w:sz w:val="24"/>
          <w:szCs w:val="24"/>
        </w:rPr>
        <w:t>viene</w:t>
      </w:r>
      <w:proofErr w:type="gramEnd"/>
      <w:r w:rsidRPr="002D7EB5">
        <w:rPr>
          <w:rFonts w:ascii="Verdana" w:hAnsi="Verdana" w:cs="Times New Roman"/>
          <w:sz w:val="24"/>
          <w:szCs w:val="24"/>
        </w:rPr>
        <w:t xml:space="preserve"> folgorato dall'introduzione della tecnica digitale </w:t>
      </w:r>
      <w:proofErr w:type="gramStart"/>
      <w:r w:rsidRPr="002D7EB5">
        <w:rPr>
          <w:rFonts w:ascii="Verdana" w:hAnsi="Verdana" w:cs="Times New Roman"/>
          <w:sz w:val="24"/>
          <w:szCs w:val="24"/>
        </w:rPr>
        <w:t>che</w:t>
      </w:r>
      <w:proofErr w:type="gramEnd"/>
      <w:r w:rsidRPr="002D7EB5">
        <w:rPr>
          <w:rFonts w:ascii="Verdana" w:hAnsi="Verdana" w:cs="Times New Roman"/>
          <w:sz w:val="24"/>
          <w:szCs w:val="24"/>
        </w:rPr>
        <w:t xml:space="preserve"> ha eliminato le alchimie e la chimica dalla fotografia, ma gli consente di sperimentare la formula tecnologica per miscelare la sua passione pittorica con l’arte fotografica. </w:t>
      </w:r>
      <w:proofErr w:type="spellStart"/>
      <w:r w:rsidRPr="002D7EB5">
        <w:rPr>
          <w:rFonts w:ascii="Verdana" w:hAnsi="Verdana" w:cs="Times New Roman"/>
          <w:sz w:val="24"/>
          <w:szCs w:val="24"/>
        </w:rPr>
        <w:t>Gilberti</w:t>
      </w:r>
      <w:proofErr w:type="spellEnd"/>
      <w:r w:rsidRPr="002D7EB5">
        <w:rPr>
          <w:rFonts w:ascii="Verdana" w:hAnsi="Verdana" w:cs="Times New Roman"/>
          <w:sz w:val="24"/>
          <w:szCs w:val="24"/>
        </w:rPr>
        <w:t xml:space="preserve"> non ricorre all’elaborazione successiva delle immagini sul computer, ma sperimenta direttamente en plein air e crea le sue opere lavorando con tempi e diaframmi e gli altri accorgimenti tecnologici di cui sono dotate le macchine fotografiche attuali. La Canon è il suo pennello e l’immagine </w:t>
      </w:r>
      <w:proofErr w:type="gramStart"/>
      <w:r w:rsidRPr="002D7EB5">
        <w:rPr>
          <w:rFonts w:ascii="Verdana" w:hAnsi="Verdana" w:cs="Times New Roman"/>
          <w:sz w:val="24"/>
          <w:szCs w:val="24"/>
        </w:rPr>
        <w:t>digitale la</w:t>
      </w:r>
      <w:proofErr w:type="gramEnd"/>
      <w:r w:rsidRPr="002D7EB5">
        <w:rPr>
          <w:rFonts w:ascii="Verdana" w:hAnsi="Verdana" w:cs="Times New Roman"/>
          <w:sz w:val="24"/>
          <w:szCs w:val="24"/>
        </w:rPr>
        <w:t xml:space="preserve"> sua tela. </w:t>
      </w:r>
    </w:p>
    <w:p w14:paraId="04BF3BFD" w14:textId="77777777" w:rsidR="002D7EB5" w:rsidRPr="002D7EB5" w:rsidRDefault="002D7EB5" w:rsidP="002D7EB5">
      <w:pPr>
        <w:spacing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proofErr w:type="spellStart"/>
      <w:r w:rsidRPr="002D7EB5">
        <w:rPr>
          <w:rFonts w:ascii="Verdana" w:eastAsia="Times New Roman" w:hAnsi="Verdana" w:cs="Times New Roman"/>
          <w:sz w:val="24"/>
          <w:szCs w:val="24"/>
        </w:rPr>
        <w:t>Gilberti</w:t>
      </w:r>
      <w:proofErr w:type="spellEnd"/>
      <w:r w:rsidRPr="002D7EB5">
        <w:rPr>
          <w:rFonts w:ascii="Verdana" w:eastAsia="Times New Roman" w:hAnsi="Verdana" w:cs="Times New Roman"/>
          <w:sz w:val="24"/>
          <w:szCs w:val="24"/>
        </w:rPr>
        <w:t xml:space="preserve"> sa percorrere la follia urbana di New York e le città della vecchia Europa, le maree dell’</w:t>
      </w:r>
      <w:proofErr w:type="gramStart"/>
      <w:r w:rsidRPr="002D7EB5">
        <w:rPr>
          <w:rFonts w:ascii="Verdana" w:eastAsia="Times New Roman" w:hAnsi="Verdana" w:cs="Times New Roman"/>
          <w:sz w:val="24"/>
          <w:szCs w:val="24"/>
        </w:rPr>
        <w:t>Oceano</w:t>
      </w:r>
      <w:proofErr w:type="gramEnd"/>
      <w:r w:rsidRPr="002D7EB5">
        <w:rPr>
          <w:rFonts w:ascii="Verdana" w:eastAsia="Times New Roman" w:hAnsi="Verdana" w:cs="Times New Roman"/>
          <w:sz w:val="24"/>
          <w:szCs w:val="24"/>
        </w:rPr>
        <w:t xml:space="preserve"> Indiano, il Kenya della savana e degli slum caotici e abusivi, come artista coinvolto e partecipe. Essere fotografo di viaggio o contrabbandare sentimenti non lo interessa. Dimostra, invece, il suo sforzo verso un’intima comprensione delle persone e delle scene che ritrae. Le sue opere sono il riflesso di un’emozione e il colore di un’opera d’arte, oltre a essere portatrici d’informazione.</w:t>
      </w:r>
    </w:p>
    <w:p w14:paraId="11C56488" w14:textId="77777777" w:rsidR="00F31E7C" w:rsidRPr="002D7EB5" w:rsidRDefault="00F31E7C">
      <w:pPr>
        <w:pStyle w:val="normal"/>
        <w:rPr>
          <w:rFonts w:ascii="Verdana" w:hAnsi="Verdana"/>
        </w:rPr>
      </w:pPr>
    </w:p>
    <w:p w14:paraId="5CAE5EFD" w14:textId="77777777" w:rsidR="00F31E7C" w:rsidRDefault="00F31E7C">
      <w:pPr>
        <w:pStyle w:val="normal"/>
      </w:pPr>
    </w:p>
    <w:p w14:paraId="287F08D9" w14:textId="77777777" w:rsidR="00F31E7C" w:rsidRDefault="00F31E7C">
      <w:pPr>
        <w:pStyle w:val="normal"/>
      </w:pPr>
    </w:p>
    <w:p w14:paraId="2C8326C1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411"/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&gt; Premi </w:t>
      </w:r>
      <w:r>
        <w:rPr>
          <w:rFonts w:ascii="Verdana" w:eastAsia="Verdana" w:hAnsi="Verdana" w:cs="Verdana"/>
          <w:b/>
          <w:sz w:val="24"/>
          <w:szCs w:val="24"/>
        </w:rPr>
        <w:br/>
      </w:r>
    </w:p>
    <w:p w14:paraId="3E727D40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2015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Il progetto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WoMen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in Africa |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NoColorOneColor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, </w:t>
      </w:r>
      <w:r>
        <w:rPr>
          <w:rFonts w:ascii="Verdana" w:eastAsia="Verdana" w:hAnsi="Verdana" w:cs="Verdana"/>
          <w:sz w:val="24"/>
          <w:szCs w:val="24"/>
        </w:rPr>
        <w:t xml:space="preserve">è </w:t>
      </w:r>
      <w:proofErr w:type="gramStart"/>
      <w:r>
        <w:rPr>
          <w:rFonts w:ascii="Verdana" w:eastAsia="Verdana" w:hAnsi="Verdana" w:cs="Verdana"/>
          <w:sz w:val="24"/>
          <w:szCs w:val="24"/>
        </w:rPr>
        <w:t>stato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        </w:t>
      </w:r>
    </w:p>
    <w:p w14:paraId="493BD07F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1440" w:right="49"/>
        <w:jc w:val="both"/>
      </w:pPr>
      <w:proofErr w:type="gramStart"/>
      <w:r>
        <w:rPr>
          <w:rFonts w:ascii="Verdana" w:eastAsia="Verdana" w:hAnsi="Verdana" w:cs="Verdana"/>
          <w:sz w:val="24"/>
          <w:szCs w:val="24"/>
        </w:rPr>
        <w:t>inserito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negli archivi del </w:t>
      </w:r>
      <w:r>
        <w:rPr>
          <w:rFonts w:ascii="Verdana" w:eastAsia="Verdana" w:hAnsi="Verdana" w:cs="Verdana"/>
          <w:b/>
          <w:sz w:val="24"/>
          <w:szCs w:val="24"/>
        </w:rPr>
        <w:t xml:space="preserve">“Fondo Malerba per la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Fofografia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”   - Milano</w:t>
      </w:r>
    </w:p>
    <w:p w14:paraId="16BA8695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0CC9D1EE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2010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 xml:space="preserve">Sentieri di pace. L’arte della pace e la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pace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dell’arte</w:t>
      </w:r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35875C19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 cura di Carlo </w:t>
      </w:r>
      <w:proofErr w:type="spellStart"/>
      <w:r>
        <w:rPr>
          <w:rFonts w:ascii="Verdana" w:eastAsia="Verdana" w:hAnsi="Verdana" w:cs="Verdana"/>
          <w:sz w:val="24"/>
          <w:szCs w:val="24"/>
        </w:rPr>
        <w:t>Franza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Museo Internazionale Mariano d’Arte </w:t>
      </w:r>
    </w:p>
    <w:p w14:paraId="24E4ED3F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 w:firstLine="720"/>
        <w:jc w:val="both"/>
      </w:pPr>
      <w:r>
        <w:rPr>
          <w:rFonts w:ascii="Verdana" w:eastAsia="Verdana" w:hAnsi="Verdana" w:cs="Verdana"/>
          <w:sz w:val="24"/>
          <w:szCs w:val="24"/>
        </w:rPr>
        <w:tab/>
        <w:t xml:space="preserve">Moderna M.I.M.A.C., Alessano LE, acquisito </w:t>
      </w:r>
      <w:proofErr w:type="gramStart"/>
      <w:r>
        <w:rPr>
          <w:rFonts w:ascii="Verdana" w:eastAsia="Verdana" w:hAnsi="Verdana" w:cs="Verdana"/>
          <w:sz w:val="24"/>
          <w:szCs w:val="24"/>
        </w:rPr>
        <w:t>il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  </w:t>
      </w:r>
    </w:p>
    <w:p w14:paraId="7D6E4C45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quadroFotografico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“l’abbraccio” | 2010 | </w:t>
      </w:r>
      <w:proofErr w:type="spellStart"/>
      <w:r>
        <w:rPr>
          <w:rFonts w:ascii="Verdana" w:eastAsia="Verdana" w:hAnsi="Verdana" w:cs="Verdana"/>
          <w:sz w:val="24"/>
          <w:szCs w:val="24"/>
        </w:rPr>
        <w:t>diasec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| 120x120 cm</w:t>
      </w:r>
    </w:p>
    <w:p w14:paraId="0B70F0BA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</w:p>
    <w:p w14:paraId="06CFB437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Premio delle Arti Premio della Cultura</w:t>
      </w:r>
      <w:r>
        <w:rPr>
          <w:rFonts w:ascii="Verdana" w:eastAsia="Verdana" w:hAnsi="Verdana" w:cs="Verdana"/>
          <w:sz w:val="24"/>
          <w:szCs w:val="24"/>
        </w:rPr>
        <w:t xml:space="preserve">, XXII edizione, </w:t>
      </w:r>
    </w:p>
    <w:p w14:paraId="69414EA3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360"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Circolo della Stampa, Milano / vincitore per la categoria </w:t>
      </w:r>
    </w:p>
    <w:p w14:paraId="0972A6F3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360"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Fotografia con la seguente motivazione: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0E7B62B1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1440" w:right="49"/>
        <w:jc w:val="both"/>
      </w:pPr>
      <w:r>
        <w:rPr>
          <w:rFonts w:ascii="Verdana" w:eastAsia="Verdana" w:hAnsi="Verdana" w:cs="Verdana"/>
          <w:sz w:val="24"/>
          <w:szCs w:val="24"/>
        </w:rPr>
        <w:t xml:space="preserve">“Le fotografie di Ludovico Maria </w:t>
      </w:r>
      <w:proofErr w:type="spellStart"/>
      <w:r>
        <w:rPr>
          <w:rFonts w:ascii="Verdana" w:eastAsia="Verdana" w:hAnsi="Verdana" w:cs="Verdana"/>
          <w:sz w:val="24"/>
          <w:szCs w:val="24"/>
        </w:rPr>
        <w:t>Gilberti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esprimono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                   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un’attitudine concettuale che mira a spogliare le immagini fino alla loro essenza; raccontano un concetto di fotografia simile ad una sorta di macchina del tempo, un modo per preservare </w:t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z w:val="24"/>
          <w:szCs w:val="24"/>
        </w:rPr>
        <w:t>o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costruire ricordi ed emozioni.”  </w:t>
      </w:r>
    </w:p>
    <w:p w14:paraId="57C635D5" w14:textId="7B6B73CD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64467BED" w14:textId="77777777" w:rsidR="002D7EB5" w:rsidRDefault="002D7EB5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6A0C229D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6E98D300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77E38B67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&gt; Esposizioni Personali</w:t>
      </w:r>
    </w:p>
    <w:p w14:paraId="6F67D78A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7DC4C356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</w:pPr>
      <w:r>
        <w:rPr>
          <w:rFonts w:ascii="Verdana" w:eastAsia="Verdana" w:hAnsi="Verdana" w:cs="Verdana"/>
          <w:sz w:val="24"/>
          <w:szCs w:val="24"/>
        </w:rPr>
        <w:t>2016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REB</w:t>
      </w:r>
      <w:r>
        <w:rPr>
          <w:rFonts w:ascii="Verdana" w:eastAsia="Verdana" w:hAnsi="Verdana" w:cs="Verdana"/>
          <w:b/>
          <w:sz w:val="40"/>
          <w:szCs w:val="40"/>
        </w:rPr>
        <w:t>o</w:t>
      </w:r>
      <w:r>
        <w:rPr>
          <w:rFonts w:ascii="Verdana" w:eastAsia="Verdana" w:hAnsi="Verdana" w:cs="Verdana"/>
          <w:b/>
          <w:sz w:val="24"/>
          <w:szCs w:val="24"/>
        </w:rPr>
        <w:t>RN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| performance &amp;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exhibition</w:t>
      </w:r>
      <w:proofErr w:type="spellEnd"/>
    </w:p>
    <w:p w14:paraId="0086C457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a cura dell’Associazione Culturale FUORISERRONE con Sarah </w:t>
      </w:r>
    </w:p>
    <w:p w14:paraId="4D26E817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</w:pPr>
      <w:proofErr w:type="spellStart"/>
      <w:r>
        <w:rPr>
          <w:rFonts w:ascii="Verdana" w:eastAsia="Verdana" w:hAnsi="Verdana" w:cs="Verdana"/>
          <w:sz w:val="24"/>
          <w:szCs w:val="24"/>
        </w:rPr>
        <w:t>Arensi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e Fanny Abbà, Galleria Villa Contemporanea, Monza </w:t>
      </w:r>
    </w:p>
    <w:p w14:paraId="68A293D2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</w:pPr>
    </w:p>
    <w:p w14:paraId="400DBFF2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</w:pPr>
      <w:r>
        <w:rPr>
          <w:rFonts w:ascii="Verdana" w:eastAsia="Verdana" w:hAnsi="Verdana" w:cs="Verdana"/>
          <w:sz w:val="24"/>
          <w:szCs w:val="24"/>
        </w:rPr>
        <w:t>2015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PhotoSelection</w:t>
      </w:r>
      <w:proofErr w:type="spellEnd"/>
    </w:p>
    <w:p w14:paraId="6A898CE4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a cura dell’Associazione Culturale FUORISERRONE, GORI </w:t>
      </w:r>
    </w:p>
    <w:p w14:paraId="39EEE8D6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</w:pP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hairdressing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 xml:space="preserve"> | </w:t>
      </w:r>
      <w:proofErr w:type="spellStart"/>
      <w:r>
        <w:rPr>
          <w:rFonts w:ascii="Verdana" w:eastAsia="Verdana" w:hAnsi="Verdana" w:cs="Verdana"/>
          <w:sz w:val="24"/>
          <w:szCs w:val="24"/>
        </w:rPr>
        <w:t>Temporary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artGallery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&amp; Fashion,  Monza </w:t>
      </w:r>
    </w:p>
    <w:p w14:paraId="1D6723B3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18D1483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2011-2012</w:t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WoMen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in Africa |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NoColorOneColor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, </w:t>
      </w:r>
    </w:p>
    <w:p w14:paraId="2FCC5D0B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1416" w:right="49"/>
        <w:jc w:val="both"/>
      </w:pPr>
      <w:proofErr w:type="gramStart"/>
      <w:r>
        <w:rPr>
          <w:rFonts w:ascii="Verdana" w:eastAsia="Verdana" w:hAnsi="Verdana" w:cs="Verdana"/>
          <w:sz w:val="24"/>
          <w:szCs w:val="24"/>
        </w:rPr>
        <w:t>in occasione dell’</w:t>
      </w:r>
      <w:r>
        <w:rPr>
          <w:rFonts w:ascii="Verdana" w:eastAsia="Verdana" w:hAnsi="Verdana" w:cs="Verdana"/>
          <w:b/>
          <w:sz w:val="24"/>
          <w:szCs w:val="24"/>
        </w:rPr>
        <w:t>Anno Internazionale per le Persone di Discendenza Africana</w:t>
      </w:r>
      <w:r>
        <w:rPr>
          <w:rFonts w:ascii="Verdana" w:eastAsia="Verdana" w:hAnsi="Verdana" w:cs="Verdana"/>
          <w:sz w:val="24"/>
          <w:szCs w:val="24"/>
        </w:rPr>
        <w:t xml:space="preserve">, a cura di Luca Maria Venturi, Meeting Point, Aeroporto di </w:t>
      </w:r>
      <w:r>
        <w:rPr>
          <w:rFonts w:ascii="Verdana" w:eastAsia="Verdana" w:hAnsi="Verdana" w:cs="Verdana"/>
          <w:i/>
          <w:sz w:val="24"/>
          <w:szCs w:val="24"/>
        </w:rPr>
        <w:t>Mila</w:t>
      </w:r>
      <w:proofErr w:type="gramEnd"/>
      <w:r>
        <w:rPr>
          <w:rFonts w:ascii="Verdana" w:eastAsia="Verdana" w:hAnsi="Verdana" w:cs="Verdana"/>
          <w:i/>
          <w:sz w:val="24"/>
          <w:szCs w:val="24"/>
        </w:rPr>
        <w:t>no Malpensa</w:t>
      </w:r>
      <w:r>
        <w:rPr>
          <w:rFonts w:ascii="Verdana" w:eastAsia="Verdana" w:hAnsi="Verdana" w:cs="Verdana"/>
          <w:sz w:val="24"/>
          <w:szCs w:val="24"/>
        </w:rPr>
        <w:t xml:space="preserve"> | Istituto Italiano di Cultura, </w:t>
      </w:r>
      <w:r>
        <w:rPr>
          <w:rFonts w:ascii="Verdana" w:eastAsia="Verdana" w:hAnsi="Verdana" w:cs="Verdana"/>
          <w:i/>
          <w:sz w:val="24"/>
          <w:szCs w:val="24"/>
        </w:rPr>
        <w:t>Nairobi</w:t>
      </w:r>
      <w:r>
        <w:rPr>
          <w:rFonts w:ascii="Verdana" w:eastAsia="Verdana" w:hAnsi="Verdana" w:cs="Verdana"/>
          <w:sz w:val="24"/>
          <w:szCs w:val="24"/>
        </w:rPr>
        <w:t xml:space="preserve"> | White </w:t>
      </w:r>
      <w:proofErr w:type="spellStart"/>
      <w:r>
        <w:rPr>
          <w:rFonts w:ascii="Verdana" w:eastAsia="Verdana" w:hAnsi="Verdana" w:cs="Verdana"/>
          <w:sz w:val="24"/>
          <w:szCs w:val="24"/>
        </w:rPr>
        <w:t>Elephant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i/>
          <w:sz w:val="24"/>
          <w:szCs w:val="24"/>
        </w:rPr>
        <w:t xml:space="preserve">Malindi </w:t>
      </w:r>
      <w:r>
        <w:rPr>
          <w:rFonts w:ascii="Verdana" w:eastAsia="Verdana" w:hAnsi="Verdana" w:cs="Verdana"/>
          <w:sz w:val="24"/>
          <w:szCs w:val="24"/>
        </w:rPr>
        <w:t>| Palazzo dell’Arengario,</w:t>
      </w:r>
      <w:r>
        <w:rPr>
          <w:rFonts w:ascii="Verdana" w:eastAsia="Verdana" w:hAnsi="Verdana" w:cs="Verdana"/>
          <w:i/>
          <w:sz w:val="24"/>
          <w:szCs w:val="24"/>
        </w:rPr>
        <w:t xml:space="preserve"> Monza</w:t>
      </w:r>
    </w:p>
    <w:p w14:paraId="4E1A3A86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5F44041D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</w:pPr>
      <w:r>
        <w:rPr>
          <w:rFonts w:ascii="Verdana" w:eastAsia="Verdana" w:hAnsi="Verdana" w:cs="Verdana"/>
          <w:sz w:val="24"/>
          <w:szCs w:val="24"/>
        </w:rPr>
        <w:t>2011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t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>ra i cieli di NYC</w:t>
      </w:r>
      <w:r>
        <w:rPr>
          <w:rFonts w:ascii="Verdana" w:eastAsia="Verdana" w:hAnsi="Verdana" w:cs="Verdana"/>
          <w:sz w:val="24"/>
          <w:szCs w:val="24"/>
        </w:rPr>
        <w:t xml:space="preserve">, a cura di Carlo </w:t>
      </w:r>
      <w:proofErr w:type="spellStart"/>
      <w:r>
        <w:rPr>
          <w:rFonts w:ascii="Verdana" w:eastAsia="Verdana" w:hAnsi="Verdana" w:cs="Verdana"/>
          <w:sz w:val="24"/>
          <w:szCs w:val="24"/>
        </w:rPr>
        <w:t>Franza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Centrale     </w:t>
      </w:r>
    </w:p>
    <w:p w14:paraId="4F5EB9C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</w:pPr>
      <w:proofErr w:type="spellStart"/>
      <w:r>
        <w:rPr>
          <w:rFonts w:ascii="Verdana" w:eastAsia="Verdana" w:hAnsi="Verdana" w:cs="Verdana"/>
          <w:sz w:val="24"/>
          <w:szCs w:val="24"/>
        </w:rPr>
        <w:t>Ristotheatre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b/>
          <w:sz w:val="24"/>
          <w:szCs w:val="24"/>
        </w:rPr>
        <w:t>Roma</w:t>
      </w:r>
    </w:p>
    <w:p w14:paraId="000A010E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tra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i cieli di NYC</w:t>
      </w:r>
      <w:r>
        <w:rPr>
          <w:rFonts w:ascii="Verdana" w:eastAsia="Verdana" w:hAnsi="Verdana" w:cs="Verdana"/>
          <w:sz w:val="24"/>
          <w:szCs w:val="24"/>
        </w:rPr>
        <w:t xml:space="preserve">,  a cura di Carlo </w:t>
      </w:r>
      <w:proofErr w:type="spellStart"/>
      <w:r>
        <w:rPr>
          <w:rFonts w:ascii="Verdana" w:eastAsia="Verdana" w:hAnsi="Verdana" w:cs="Verdana"/>
          <w:sz w:val="24"/>
          <w:szCs w:val="24"/>
        </w:rPr>
        <w:t>Franza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MilesiLab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r>
        <w:rPr>
          <w:rFonts w:ascii="Verdana" w:eastAsia="Verdana" w:hAnsi="Verdana" w:cs="Verdana"/>
          <w:b/>
          <w:sz w:val="24"/>
          <w:szCs w:val="24"/>
        </w:rPr>
        <w:t>Monza</w:t>
      </w:r>
    </w:p>
    <w:p w14:paraId="1AD72FEF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4C569FFE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2010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TerrAmareCielo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anteprima, Autodromo Nazionale, Monza </w:t>
      </w:r>
    </w:p>
    <w:p w14:paraId="3244B54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IncursioniFotografiche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per “Sentieri per l’infinito”</w:t>
      </w:r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10EB551D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sz w:val="24"/>
          <w:szCs w:val="24"/>
        </w:rPr>
        <w:t>rassegna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culturale, Teatro Villoresi, Monza</w:t>
      </w:r>
    </w:p>
    <w:p w14:paraId="2F2CF7BA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MarEparole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: il dialogo</w:t>
      </w:r>
      <w:r>
        <w:rPr>
          <w:rFonts w:ascii="Verdana" w:eastAsia="Verdana" w:hAnsi="Verdana" w:cs="Verdana"/>
          <w:sz w:val="24"/>
          <w:szCs w:val="24"/>
        </w:rPr>
        <w:t xml:space="preserve">, Fagianaia Reale del Parco di Monza, </w:t>
      </w:r>
    </w:p>
    <w:p w14:paraId="6B286B44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Monza</w:t>
      </w:r>
    </w:p>
    <w:p w14:paraId="08A80199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NYCielo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CheBanca</w:t>
      </w:r>
      <w:proofErr w:type="spellEnd"/>
      <w:proofErr w:type="gramStart"/>
      <w:r>
        <w:rPr>
          <w:rFonts w:ascii="Verdana" w:eastAsia="Verdana" w:hAnsi="Verdana" w:cs="Verdana"/>
          <w:sz w:val="24"/>
          <w:szCs w:val="24"/>
        </w:rPr>
        <w:t>!,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Monza</w:t>
      </w:r>
    </w:p>
    <w:p w14:paraId="305201A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TerrAmare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proofErr w:type="gramStart"/>
      <w:r>
        <w:rPr>
          <w:rFonts w:ascii="Verdana" w:eastAsia="Verdana" w:hAnsi="Verdana" w:cs="Verdana"/>
          <w:sz w:val="24"/>
          <w:szCs w:val="24"/>
        </w:rPr>
        <w:t>GGranetto</w:t>
      </w:r>
      <w:proofErr w:type="spellEnd"/>
      <w:proofErr w:type="gramEnd"/>
      <w:r>
        <w:rPr>
          <w:rFonts w:ascii="Verdana" w:eastAsia="Verdana" w:hAnsi="Verdana" w:cs="Verdana"/>
          <w:sz w:val="24"/>
          <w:szCs w:val="24"/>
        </w:rPr>
        <w:t>, Lissone MB</w:t>
      </w:r>
    </w:p>
    <w:p w14:paraId="551650EA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proiezioniFotografiche</w:t>
      </w:r>
      <w:proofErr w:type="spellEnd"/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per “Chiamami Arturo, Arturo </w:t>
      </w:r>
    </w:p>
    <w:p w14:paraId="542AF467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Bandini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!”</w:t>
      </w:r>
      <w:r>
        <w:rPr>
          <w:rFonts w:ascii="Verdana" w:eastAsia="Verdana" w:hAnsi="Verdana" w:cs="Verdana"/>
          <w:sz w:val="24"/>
          <w:szCs w:val="24"/>
        </w:rPr>
        <w:t>, Teatro Binario7, Monza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  </w:t>
      </w:r>
      <w:proofErr w:type="gramEnd"/>
    </w:p>
    <w:p w14:paraId="0EEEF3A1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fil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rouge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TerrAmareCielo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Sala espositiva Binario 7, Monza </w:t>
      </w:r>
    </w:p>
    <w:p w14:paraId="000523A9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bookmarkStart w:id="1" w:name="h.gjdgxs" w:colFirst="0" w:colLast="0"/>
      <w:bookmarkEnd w:id="1"/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Il “realismo magico” di Ludovico Maria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Gilberti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6035B866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 cura di Eraldo Di Vita, </w:t>
      </w:r>
      <w:hyperlink r:id="rId7">
        <w:r>
          <w:rPr>
            <w:rFonts w:ascii="Verdana" w:eastAsia="Verdana" w:hAnsi="Verdana" w:cs="Verdana"/>
            <w:color w:val="0000FF"/>
            <w:sz w:val="24"/>
            <w:szCs w:val="24"/>
            <w:u w:val="single"/>
          </w:rPr>
          <w:t>www.webartmagazine.net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7F00F21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1F811FCF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411"/>
        <w:jc w:val="both"/>
      </w:pPr>
    </w:p>
    <w:p w14:paraId="37AE123B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2009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CittàDiNote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sz w:val="24"/>
          <w:szCs w:val="24"/>
        </w:rPr>
        <w:t>Barrio’s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Café</w:t>
      </w:r>
      <w:proofErr w:type="spellEnd"/>
      <w:r>
        <w:rPr>
          <w:rFonts w:ascii="Verdana" w:eastAsia="Verdana" w:hAnsi="Verdana" w:cs="Verdana"/>
          <w:sz w:val="24"/>
          <w:szCs w:val="24"/>
        </w:rPr>
        <w:t>, Milano</w:t>
      </w:r>
    </w:p>
    <w:p w14:paraId="2BFE269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Monza da scoprire</w:t>
      </w:r>
      <w:r>
        <w:rPr>
          <w:rFonts w:ascii="Verdana" w:eastAsia="Verdana" w:hAnsi="Verdana" w:cs="Verdana"/>
          <w:sz w:val="24"/>
          <w:szCs w:val="24"/>
        </w:rPr>
        <w:t xml:space="preserve">, a cura di Pier Franco </w:t>
      </w:r>
      <w:proofErr w:type="spellStart"/>
      <w:r>
        <w:rPr>
          <w:rFonts w:ascii="Verdana" w:eastAsia="Verdana" w:hAnsi="Verdana" w:cs="Verdana"/>
          <w:sz w:val="24"/>
          <w:szCs w:val="24"/>
        </w:rPr>
        <w:t>Bertazzini</w:t>
      </w:r>
      <w:proofErr w:type="spellEnd"/>
      <w:proofErr w:type="gramStart"/>
      <w:r>
        <w:rPr>
          <w:rFonts w:ascii="Verdana" w:eastAsia="Verdana" w:hAnsi="Verdana" w:cs="Verdana"/>
          <w:sz w:val="24"/>
          <w:szCs w:val="24"/>
        </w:rPr>
        <w:t>,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501B61CB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r>
        <w:rPr>
          <w:rFonts w:ascii="Verdana" w:eastAsia="Verdana" w:hAnsi="Verdana" w:cs="Verdana"/>
          <w:sz w:val="24"/>
          <w:szCs w:val="24"/>
        </w:rPr>
        <w:t>Fagianaia Reale del Parco di Monza, Monza</w:t>
      </w:r>
    </w:p>
    <w:p w14:paraId="45839B03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proiezioniFotografiche</w:t>
      </w:r>
      <w:proofErr w:type="spellEnd"/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per “Chiamami Arturo, Arturo </w:t>
      </w:r>
    </w:p>
    <w:p w14:paraId="64DE9C00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Bandini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!”</w:t>
      </w:r>
      <w:r>
        <w:rPr>
          <w:rFonts w:ascii="Verdana" w:eastAsia="Verdana" w:hAnsi="Verdana" w:cs="Verdana"/>
          <w:sz w:val="24"/>
          <w:szCs w:val="24"/>
        </w:rPr>
        <w:t>, Teatro Frigia, Milano</w:t>
      </w:r>
      <w:proofErr w:type="gramEnd"/>
    </w:p>
    <w:p w14:paraId="4B13AB01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34CB32CD" w14:textId="77777777" w:rsidR="00421743" w:rsidRDefault="00421743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7268A3CF" w14:textId="77777777" w:rsidR="00421743" w:rsidRDefault="00421743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33612506" w14:textId="77777777" w:rsidR="00421743" w:rsidRDefault="00421743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4C941AA2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68CE8773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&gt; Esposizioni Collettive</w:t>
      </w:r>
    </w:p>
    <w:p w14:paraId="562F355F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6C1F5B3F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2015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m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>Unschasc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– flash art</w:t>
      </w:r>
      <w:r>
        <w:rPr>
          <w:rFonts w:ascii="Verdana" w:eastAsia="Verdana" w:hAnsi="Verdana" w:cs="Verdana"/>
          <w:sz w:val="24"/>
          <w:szCs w:val="24"/>
        </w:rPr>
        <w:t xml:space="preserve">, Monza, a cura di Micaela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09FC62A5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Giardino di Villa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>, Monza</w:t>
      </w:r>
    </w:p>
    <w:p w14:paraId="32611701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51BC4AA4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2014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M-ART</w:t>
      </w:r>
      <w:r>
        <w:rPr>
          <w:rFonts w:ascii="Verdana" w:eastAsia="Verdana" w:hAnsi="Verdana" w:cs="Verdana"/>
          <w:sz w:val="24"/>
          <w:szCs w:val="24"/>
        </w:rPr>
        <w:t xml:space="preserve">, a cura di Maria Teresa Beretta, Cittadella della </w:t>
      </w:r>
      <w:proofErr w:type="gramEnd"/>
    </w:p>
    <w:p w14:paraId="3F886825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r>
        <w:rPr>
          <w:rFonts w:ascii="Verdana" w:eastAsia="Verdana" w:hAnsi="Verdana" w:cs="Verdana"/>
          <w:sz w:val="24"/>
          <w:szCs w:val="24"/>
        </w:rPr>
        <w:t>Cultura, Agrate Brianza MB</w:t>
      </w:r>
    </w:p>
    <w:p w14:paraId="6F1022DD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591666CE" w14:textId="77777777" w:rsidR="00F31E7C" w:rsidRDefault="00F30111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b/>
          <w:sz w:val="24"/>
          <w:szCs w:val="24"/>
        </w:rPr>
        <w:t>M-ART</w:t>
      </w:r>
      <w:r w:rsidR="000435BC">
        <w:rPr>
          <w:rFonts w:ascii="Verdana" w:eastAsia="Verdana" w:hAnsi="Verdana" w:cs="Verdana"/>
          <w:sz w:val="24"/>
          <w:szCs w:val="24"/>
        </w:rPr>
        <w:t xml:space="preserve">, a cura di Federica Soldati, Villa Casati </w:t>
      </w:r>
    </w:p>
    <w:p w14:paraId="4B72C3AD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Centro Culturale Pierpaolo Pasolini, Muggiò MB</w:t>
      </w:r>
    </w:p>
    <w:p w14:paraId="0CC9B1B2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30B2B815" w14:textId="77777777" w:rsidR="00F31E7C" w:rsidRDefault="00F30111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sz w:val="24"/>
          <w:szCs w:val="24"/>
        </w:rPr>
        <w:tab/>
      </w:r>
      <w:r w:rsidR="000435BC">
        <w:rPr>
          <w:rFonts w:ascii="Verdana" w:eastAsia="Verdana" w:hAnsi="Verdana" w:cs="Verdana"/>
          <w:b/>
          <w:sz w:val="24"/>
          <w:szCs w:val="24"/>
        </w:rPr>
        <w:t>M-ART</w:t>
      </w:r>
      <w:r w:rsidR="000435BC">
        <w:rPr>
          <w:rFonts w:ascii="Verdana" w:eastAsia="Verdana" w:hAnsi="Verdana" w:cs="Verdana"/>
          <w:sz w:val="24"/>
          <w:szCs w:val="24"/>
        </w:rPr>
        <w:t xml:space="preserve">, a cura di Federica Soldati, Villa </w:t>
      </w:r>
      <w:proofErr w:type="spellStart"/>
      <w:r w:rsidR="000435BC">
        <w:rPr>
          <w:rFonts w:ascii="Verdana" w:eastAsia="Verdana" w:hAnsi="Verdana" w:cs="Verdana"/>
          <w:sz w:val="24"/>
          <w:szCs w:val="24"/>
        </w:rPr>
        <w:t>Cusani</w:t>
      </w:r>
      <w:proofErr w:type="spellEnd"/>
      <w:r w:rsidR="000435BC"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 w:rsidR="000435BC">
        <w:rPr>
          <w:rFonts w:ascii="Verdana" w:eastAsia="Verdana" w:hAnsi="Verdana" w:cs="Verdana"/>
          <w:sz w:val="24"/>
          <w:szCs w:val="24"/>
        </w:rPr>
        <w:t>Tittoni</w:t>
      </w:r>
      <w:proofErr w:type="spellEnd"/>
      <w:r w:rsidR="000435BC">
        <w:rPr>
          <w:rFonts w:ascii="Verdana" w:eastAsia="Verdana" w:hAnsi="Verdana" w:cs="Verdana"/>
          <w:sz w:val="24"/>
          <w:szCs w:val="24"/>
        </w:rPr>
        <w:t xml:space="preserve"> </w:t>
      </w:r>
    </w:p>
    <w:p w14:paraId="534CBCDE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proofErr w:type="gramStart"/>
      <w:r>
        <w:rPr>
          <w:rFonts w:ascii="Verdana" w:eastAsia="Verdana" w:hAnsi="Verdana" w:cs="Verdana"/>
          <w:sz w:val="24"/>
          <w:szCs w:val="24"/>
        </w:rPr>
        <w:t>Traversi,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Desio MB</w:t>
      </w:r>
    </w:p>
    <w:p w14:paraId="41F6762D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</w:p>
    <w:p w14:paraId="27207AE9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mUnschasc</w:t>
      </w:r>
      <w:proofErr w:type="spellEnd"/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– flash art</w:t>
      </w:r>
      <w:r>
        <w:rPr>
          <w:rFonts w:ascii="Verdana" w:eastAsia="Verdana" w:hAnsi="Verdana" w:cs="Verdana"/>
          <w:sz w:val="24"/>
          <w:szCs w:val="24"/>
        </w:rPr>
        <w:t xml:space="preserve">, Monza, a cura di Micaela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46B6D7AC" w14:textId="2DABD9B1" w:rsidR="00F31E7C" w:rsidRDefault="000435BC" w:rsidP="00421743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Giardino di Villa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>, Monza</w:t>
      </w:r>
    </w:p>
    <w:p w14:paraId="6F7CC74F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20F71C22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1440" w:right="49" w:hanging="1440"/>
        <w:jc w:val="both"/>
      </w:pPr>
      <w:r>
        <w:rPr>
          <w:rFonts w:ascii="Verdana" w:eastAsia="Verdana" w:hAnsi="Verdana" w:cs="Verdana"/>
          <w:sz w:val="24"/>
          <w:szCs w:val="24"/>
        </w:rPr>
        <w:t>2013</w:t>
      </w:r>
      <w:r>
        <w:rPr>
          <w:rFonts w:ascii="Verdana" w:eastAsia="Verdana" w:hAnsi="Verdana" w:cs="Verdana"/>
          <w:sz w:val="24"/>
          <w:szCs w:val="24"/>
        </w:rPr>
        <w:tab/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Astratto-Concettuale-Informale</w:t>
      </w:r>
      <w:r>
        <w:rPr>
          <w:rFonts w:ascii="Verdana" w:eastAsia="Verdana" w:hAnsi="Verdana" w:cs="Verdana"/>
          <w:sz w:val="24"/>
          <w:szCs w:val="24"/>
        </w:rPr>
        <w:t xml:space="preserve"> a cura di Patrizia Cocchi</w:t>
      </w:r>
      <w:r>
        <w:rPr>
          <w:rFonts w:ascii="Verdana" w:eastAsia="Verdana" w:hAnsi="Verdana" w:cs="Verdana"/>
          <w:b/>
          <w:sz w:val="24"/>
          <w:szCs w:val="24"/>
        </w:rPr>
        <w:t xml:space="preserve">, </w:t>
      </w:r>
      <w:r>
        <w:rPr>
          <w:rFonts w:ascii="Verdana" w:eastAsia="Verdana" w:hAnsi="Verdana" w:cs="Verdana"/>
          <w:sz w:val="24"/>
          <w:szCs w:val="24"/>
        </w:rPr>
        <w:t xml:space="preserve">Galleria </w:t>
      </w:r>
      <w:proofErr w:type="spellStart"/>
      <w:r>
        <w:rPr>
          <w:rFonts w:ascii="Verdana" w:eastAsia="Verdana" w:hAnsi="Verdana" w:cs="Verdana"/>
          <w:sz w:val="24"/>
          <w:szCs w:val="24"/>
        </w:rPr>
        <w:t>Arttime</w:t>
      </w:r>
      <w:proofErr w:type="spellEnd"/>
      <w:r>
        <w:rPr>
          <w:rFonts w:ascii="Verdana" w:eastAsia="Verdana" w:hAnsi="Verdana" w:cs="Verdana"/>
          <w:sz w:val="24"/>
          <w:szCs w:val="24"/>
        </w:rPr>
        <w:t>, Udine</w:t>
      </w:r>
      <w:proofErr w:type="gramEnd"/>
    </w:p>
    <w:p w14:paraId="42FF16B3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4F169C6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>XI International Performance Art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Festival </w:t>
      </w:r>
      <w:r>
        <w:rPr>
          <w:rFonts w:ascii="Verdana" w:eastAsia="Verdana" w:hAnsi="Verdana" w:cs="Verdana"/>
          <w:sz w:val="24"/>
          <w:szCs w:val="24"/>
        </w:rPr>
        <w:t xml:space="preserve">a cura di </w:t>
      </w:r>
      <w:proofErr w:type="spellStart"/>
      <w:r>
        <w:rPr>
          <w:rFonts w:ascii="Verdana" w:eastAsia="Verdana" w:hAnsi="Verdana" w:cs="Verdana"/>
          <w:sz w:val="24"/>
          <w:szCs w:val="24"/>
        </w:rPr>
        <w:t>Harta</w:t>
      </w:r>
      <w:proofErr w:type="spellEnd"/>
      <w:proofErr w:type="gramStart"/>
      <w:r>
        <w:rPr>
          <w:rFonts w:ascii="Verdana" w:eastAsia="Verdana" w:hAnsi="Verdana" w:cs="Verdana"/>
          <w:sz w:val="24"/>
          <w:szCs w:val="24"/>
        </w:rPr>
        <w:t xml:space="preserve">      </w:t>
      </w:r>
      <w:proofErr w:type="gramEnd"/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sz w:val="24"/>
          <w:szCs w:val="24"/>
        </w:rPr>
        <w:t>Performing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Direzione Artistica di Nicola Frangione</w:t>
      </w:r>
    </w:p>
    <w:p w14:paraId="317B1148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Teatrino della Villa Reale, Monza</w:t>
      </w:r>
    </w:p>
    <w:p w14:paraId="5952C648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</w:p>
    <w:p w14:paraId="578D8ACD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left="720" w:right="49" w:firstLine="720"/>
        <w:jc w:val="both"/>
      </w:pP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mUnschasc</w:t>
      </w:r>
      <w:proofErr w:type="spellEnd"/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– flash art</w:t>
      </w:r>
      <w:r>
        <w:rPr>
          <w:rFonts w:ascii="Verdana" w:eastAsia="Verdana" w:hAnsi="Verdana" w:cs="Verdana"/>
          <w:sz w:val="24"/>
          <w:szCs w:val="24"/>
        </w:rPr>
        <w:t xml:space="preserve">, Monza, a cura di Micaela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269EBB96" w14:textId="0FA0FA3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Giardino di Villa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>, Monza</w:t>
      </w:r>
    </w:p>
    <w:p w14:paraId="328F3A31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3BB83554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2012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proofErr w:type="gramStart"/>
      <w:r>
        <w:rPr>
          <w:rFonts w:ascii="Verdana" w:eastAsia="Verdana" w:hAnsi="Verdana" w:cs="Verdana"/>
          <w:b/>
          <w:sz w:val="24"/>
          <w:szCs w:val="24"/>
        </w:rPr>
        <w:t>m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>Unschasc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– flash art</w:t>
      </w:r>
      <w:r>
        <w:rPr>
          <w:rFonts w:ascii="Verdana" w:eastAsia="Verdana" w:hAnsi="Verdana" w:cs="Verdana"/>
          <w:sz w:val="24"/>
          <w:szCs w:val="24"/>
        </w:rPr>
        <w:t xml:space="preserve">, Monza, a cura di Micaela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24E2B4F4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Giardino di Villa </w:t>
      </w:r>
      <w:proofErr w:type="spellStart"/>
      <w:r>
        <w:rPr>
          <w:rFonts w:ascii="Verdana" w:eastAsia="Verdana" w:hAnsi="Verdana" w:cs="Verdana"/>
          <w:sz w:val="24"/>
          <w:szCs w:val="24"/>
        </w:rPr>
        <w:t>Tornaghi</w:t>
      </w:r>
      <w:proofErr w:type="spellEnd"/>
      <w:r>
        <w:rPr>
          <w:rFonts w:ascii="Verdana" w:eastAsia="Verdana" w:hAnsi="Verdana" w:cs="Verdana"/>
          <w:sz w:val="24"/>
          <w:szCs w:val="24"/>
        </w:rPr>
        <w:t>, Monza</w:t>
      </w:r>
    </w:p>
    <w:p w14:paraId="2844BB86" w14:textId="77777777" w:rsidR="00F31E7C" w:rsidRDefault="00F31E7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</w:p>
    <w:p w14:paraId="6FDAD713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>2010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 xml:space="preserve">Sentieri di pace. L’arte della pace e la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pace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dell’arte</w:t>
      </w:r>
      <w:r>
        <w:rPr>
          <w:rFonts w:ascii="Verdana" w:eastAsia="Verdana" w:hAnsi="Verdana" w:cs="Verdana"/>
          <w:sz w:val="24"/>
          <w:szCs w:val="24"/>
        </w:rPr>
        <w:t xml:space="preserve">, </w:t>
      </w:r>
    </w:p>
    <w:p w14:paraId="3979D41C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a cura di Carlo </w:t>
      </w:r>
      <w:proofErr w:type="spellStart"/>
      <w:r>
        <w:rPr>
          <w:rFonts w:ascii="Verdana" w:eastAsia="Verdana" w:hAnsi="Verdana" w:cs="Verdana"/>
          <w:sz w:val="24"/>
          <w:szCs w:val="24"/>
        </w:rPr>
        <w:t>Franza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Museo Internazionale Mariano d’Arte </w:t>
      </w:r>
    </w:p>
    <w:p w14:paraId="11CB18B5" w14:textId="77777777" w:rsidR="00F31E7C" w:rsidRDefault="000435BC">
      <w:pPr>
        <w:pStyle w:val="normal"/>
        <w:widowControl w:val="0"/>
        <w:tabs>
          <w:tab w:val="left" w:pos="240"/>
        </w:tabs>
        <w:spacing w:line="360" w:lineRule="auto"/>
        <w:ind w:right="49"/>
        <w:jc w:val="both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Moderna </w:t>
      </w:r>
      <w:proofErr w:type="gramStart"/>
      <w:r>
        <w:rPr>
          <w:rFonts w:ascii="Verdana" w:eastAsia="Verdana" w:hAnsi="Verdana" w:cs="Verdana"/>
          <w:sz w:val="24"/>
          <w:szCs w:val="24"/>
        </w:rPr>
        <w:t>M.I.M.A.C.</w:t>
      </w:r>
      <w:proofErr w:type="gramEnd"/>
      <w:r>
        <w:rPr>
          <w:rFonts w:ascii="Verdana" w:eastAsia="Verdana" w:hAnsi="Verdana" w:cs="Verdana"/>
          <w:sz w:val="24"/>
          <w:szCs w:val="24"/>
        </w:rPr>
        <w:t>, Alessano LE</w:t>
      </w:r>
    </w:p>
    <w:p w14:paraId="377F85C3" w14:textId="77777777" w:rsidR="00F31E7C" w:rsidRDefault="00F31E7C">
      <w:pPr>
        <w:pStyle w:val="normal"/>
      </w:pPr>
    </w:p>
    <w:sectPr w:rsidR="00F31E7C" w:rsidSect="00F30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97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01A74" w14:textId="77777777" w:rsidR="00C136AF" w:rsidRDefault="00C136AF" w:rsidP="000435BC">
      <w:pPr>
        <w:spacing w:line="240" w:lineRule="auto"/>
      </w:pPr>
      <w:r>
        <w:separator/>
      </w:r>
    </w:p>
  </w:endnote>
  <w:endnote w:type="continuationSeparator" w:id="0">
    <w:p w14:paraId="6C657EDB" w14:textId="77777777" w:rsidR="00C136AF" w:rsidRDefault="00C136AF" w:rsidP="00043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F4547" w14:textId="77777777" w:rsidR="00A955BD" w:rsidRDefault="00A955B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9289" w14:textId="77777777" w:rsidR="00A955BD" w:rsidRDefault="00A955B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5DEE2" w14:textId="77777777" w:rsidR="00A955BD" w:rsidRDefault="00A955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B518C" w14:textId="77777777" w:rsidR="00C136AF" w:rsidRDefault="00C136AF" w:rsidP="000435BC">
      <w:pPr>
        <w:spacing w:line="240" w:lineRule="auto"/>
      </w:pPr>
      <w:r>
        <w:separator/>
      </w:r>
    </w:p>
  </w:footnote>
  <w:footnote w:type="continuationSeparator" w:id="0">
    <w:p w14:paraId="254F2CF4" w14:textId="77777777" w:rsidR="00C136AF" w:rsidRDefault="00C136AF" w:rsidP="00043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B104" w14:textId="77777777" w:rsidR="00A955BD" w:rsidRDefault="00A955B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E9B9" w14:textId="18E0AAF1" w:rsidR="00C136AF" w:rsidRDefault="00A955BD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B10E4A" wp14:editId="42557AC3">
          <wp:simplePos x="0" y="0"/>
          <wp:positionH relativeFrom="column">
            <wp:posOffset>4457700</wp:posOffset>
          </wp:positionH>
          <wp:positionV relativeFrom="paragraph">
            <wp:posOffset>205105</wp:posOffset>
          </wp:positionV>
          <wp:extent cx="1334770" cy="313690"/>
          <wp:effectExtent l="0" t="0" r="1143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G so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110192D" wp14:editId="7E0A9160">
          <wp:simplePos x="0" y="0"/>
          <wp:positionH relativeFrom="column">
            <wp:posOffset>1143000</wp:posOffset>
          </wp:positionH>
          <wp:positionV relativeFrom="paragraph">
            <wp:posOffset>-52705</wp:posOffset>
          </wp:positionV>
          <wp:extent cx="2628900" cy="82096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G tes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20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6AF">
      <w:rPr>
        <w:noProof/>
      </w:rPr>
      <w:drawing>
        <wp:anchor distT="0" distB="0" distL="114300" distR="114300" simplePos="0" relativeHeight="251659264" behindDoc="1" locked="0" layoutInCell="1" allowOverlap="1" wp14:anchorId="1274B175" wp14:editId="65869F0E">
          <wp:simplePos x="0" y="0"/>
          <wp:positionH relativeFrom="column">
            <wp:posOffset>0</wp:posOffset>
          </wp:positionH>
          <wp:positionV relativeFrom="paragraph">
            <wp:posOffset>-165100</wp:posOffset>
          </wp:positionV>
          <wp:extent cx="914400" cy="9144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BDE7A" w14:textId="77777777" w:rsidR="00A955BD" w:rsidRDefault="00A955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E7C"/>
    <w:rsid w:val="000435BC"/>
    <w:rsid w:val="002D7EB5"/>
    <w:rsid w:val="00421743"/>
    <w:rsid w:val="0042437A"/>
    <w:rsid w:val="00985D52"/>
    <w:rsid w:val="00A955BD"/>
    <w:rsid w:val="00C136AF"/>
    <w:rsid w:val="00DC3E7E"/>
    <w:rsid w:val="00F30111"/>
    <w:rsid w:val="00F31E7C"/>
    <w:rsid w:val="00F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DFC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35BC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435BC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0435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35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435BC"/>
  </w:style>
  <w:style w:type="paragraph" w:styleId="Pidipagina">
    <w:name w:val="footer"/>
    <w:basedOn w:val="Normale"/>
    <w:link w:val="PidipaginaCarattere"/>
    <w:uiPriority w:val="99"/>
    <w:unhideWhenUsed/>
    <w:rsid w:val="000435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35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1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0111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D7EB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35BC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435BC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0435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435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435BC"/>
  </w:style>
  <w:style w:type="paragraph" w:styleId="Pidipagina">
    <w:name w:val="footer"/>
    <w:basedOn w:val="Normale"/>
    <w:link w:val="PidipaginaCarattere"/>
    <w:uiPriority w:val="99"/>
    <w:unhideWhenUsed/>
    <w:rsid w:val="000435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435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1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30111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D7EB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webartmagazine.ne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4799</Characters>
  <Application>Microsoft Macintosh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Abbà</dc:creator>
  <cp:keywords/>
  <dc:description/>
  <cp:lastModifiedBy>demo demo</cp:lastModifiedBy>
  <cp:revision>2</cp:revision>
  <dcterms:created xsi:type="dcterms:W3CDTF">2016-01-30T06:51:00Z</dcterms:created>
  <dcterms:modified xsi:type="dcterms:W3CDTF">2016-01-30T06:51:00Z</dcterms:modified>
</cp:coreProperties>
</file>