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56ECC" w14:textId="77777777" w:rsidR="009551A3" w:rsidRPr="00C533B3" w:rsidRDefault="009551A3" w:rsidP="00C533B3">
      <w:pPr>
        <w:jc w:val="center"/>
        <w:rPr>
          <w:rFonts w:asciiTheme="majorHAnsi" w:hAnsiTheme="majorHAnsi"/>
          <w:sz w:val="20"/>
          <w:szCs w:val="20"/>
          <w:lang w:val="es-ES_tradnl"/>
        </w:rPr>
      </w:pPr>
      <w:bookmarkStart w:id="0" w:name="OLE_LINK1"/>
      <w:r w:rsidRPr="00C533B3">
        <w:rPr>
          <w:rFonts w:asciiTheme="majorHAnsi" w:hAnsiTheme="majorHAnsi"/>
          <w:b/>
          <w:lang w:val="es-ES_tradnl"/>
        </w:rPr>
        <w:t>Rossana López-Guerra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 (Lima, 1966)</w:t>
      </w:r>
    </w:p>
    <w:p w14:paraId="7E188C81" w14:textId="77777777" w:rsidR="009551A3" w:rsidRPr="00C533B3" w:rsidRDefault="009551A3" w:rsidP="00C533B3">
      <w:pPr>
        <w:jc w:val="center"/>
        <w:rPr>
          <w:rFonts w:asciiTheme="majorHAnsi" w:hAnsiTheme="majorHAnsi"/>
          <w:b/>
          <w:sz w:val="20"/>
          <w:szCs w:val="20"/>
          <w:lang w:val="es-ES_tradnl"/>
        </w:rPr>
      </w:pPr>
      <w:r w:rsidRPr="00C533B3">
        <w:rPr>
          <w:rFonts w:asciiTheme="majorHAnsi" w:hAnsiTheme="majorHAnsi"/>
          <w:b/>
          <w:sz w:val="20"/>
          <w:szCs w:val="20"/>
          <w:lang w:val="es-ES_tradnl"/>
        </w:rPr>
        <w:t>Alfredo Salazar 661 Dpto. 601, San Isidro. Lima, Perú.</w:t>
      </w:r>
    </w:p>
    <w:p w14:paraId="0ED32F92" w14:textId="77777777" w:rsidR="009551A3" w:rsidRPr="00C533B3" w:rsidRDefault="009551A3" w:rsidP="00C533B3">
      <w:pPr>
        <w:jc w:val="center"/>
        <w:rPr>
          <w:rFonts w:asciiTheme="majorHAnsi" w:hAnsiTheme="majorHAnsi"/>
          <w:b/>
          <w:sz w:val="20"/>
          <w:szCs w:val="20"/>
          <w:lang w:val="es-ES_tradnl"/>
        </w:rPr>
      </w:pPr>
      <w:r w:rsidRPr="00C533B3">
        <w:rPr>
          <w:rFonts w:asciiTheme="majorHAnsi" w:hAnsiTheme="majorHAnsi"/>
          <w:b/>
          <w:sz w:val="20"/>
          <w:szCs w:val="20"/>
          <w:lang w:val="es-ES_tradnl"/>
        </w:rPr>
        <w:t>(511) 2215080 /  (511) 997525555</w:t>
      </w:r>
    </w:p>
    <w:p w14:paraId="56D4AD82" w14:textId="77777777" w:rsidR="009551A3" w:rsidRPr="00C533B3" w:rsidRDefault="00F80B8B" w:rsidP="00C533B3">
      <w:pPr>
        <w:jc w:val="center"/>
        <w:rPr>
          <w:rFonts w:asciiTheme="majorHAnsi" w:hAnsiTheme="majorHAnsi"/>
          <w:b/>
          <w:sz w:val="20"/>
          <w:szCs w:val="20"/>
          <w:lang w:val="es-ES_tradnl"/>
        </w:rPr>
      </w:pPr>
      <w:hyperlink r:id="rId5" w:history="1">
        <w:r w:rsidR="009551A3" w:rsidRPr="00C533B3">
          <w:rPr>
            <w:rStyle w:val="Hyperlink"/>
            <w:rFonts w:asciiTheme="majorHAnsi" w:hAnsiTheme="majorHAnsi"/>
            <w:b/>
            <w:color w:val="auto"/>
            <w:sz w:val="20"/>
            <w:szCs w:val="20"/>
            <w:u w:val="none"/>
            <w:lang w:val="es-ES_tradnl"/>
          </w:rPr>
          <w:t>rossanalopezguerra@gmail.com</w:t>
        </w:r>
      </w:hyperlink>
    </w:p>
    <w:p w14:paraId="38113A48" w14:textId="57760C15" w:rsidR="009551A3" w:rsidRPr="00C533B3" w:rsidRDefault="00F80B8B" w:rsidP="00C533B3">
      <w:pPr>
        <w:jc w:val="center"/>
        <w:rPr>
          <w:rStyle w:val="Hyperlink"/>
          <w:rFonts w:asciiTheme="majorHAnsi" w:hAnsiTheme="majorHAnsi"/>
          <w:b/>
          <w:sz w:val="20"/>
          <w:szCs w:val="20"/>
          <w:lang w:val="es-ES_tradnl"/>
        </w:rPr>
      </w:pPr>
      <w:hyperlink r:id="rId6" w:history="1">
        <w:r w:rsidR="0030211E" w:rsidRPr="00C533B3">
          <w:rPr>
            <w:rStyle w:val="Hyperlink"/>
            <w:rFonts w:asciiTheme="majorHAnsi" w:hAnsiTheme="majorHAnsi"/>
            <w:b/>
            <w:sz w:val="20"/>
            <w:szCs w:val="20"/>
            <w:lang w:val="es-ES_tradnl"/>
          </w:rPr>
          <w:t>http://rossanalopez-guerra.blogspot.com</w:t>
        </w:r>
      </w:hyperlink>
    </w:p>
    <w:p w14:paraId="1C7107BA" w14:textId="77777777" w:rsidR="00C533B3" w:rsidRDefault="00C533B3" w:rsidP="009551A3">
      <w:pPr>
        <w:rPr>
          <w:rStyle w:val="Hyperlink"/>
          <w:rFonts w:asciiTheme="majorHAnsi" w:hAnsiTheme="majorHAnsi"/>
          <w:b/>
          <w:i/>
          <w:sz w:val="20"/>
          <w:szCs w:val="20"/>
          <w:lang w:val="es-ES_tradnl"/>
        </w:rPr>
      </w:pPr>
    </w:p>
    <w:p w14:paraId="4FD46E8B" w14:textId="77777777" w:rsidR="00C533B3" w:rsidRPr="00C533B3" w:rsidRDefault="00C533B3" w:rsidP="009551A3">
      <w:pPr>
        <w:rPr>
          <w:rStyle w:val="Hyperlink"/>
          <w:rFonts w:asciiTheme="majorHAnsi" w:hAnsiTheme="majorHAnsi"/>
          <w:b/>
          <w:i/>
          <w:sz w:val="20"/>
          <w:szCs w:val="20"/>
          <w:lang w:val="es-ES_tradnl"/>
        </w:rPr>
      </w:pPr>
    </w:p>
    <w:p w14:paraId="012545E7" w14:textId="4280CBC7" w:rsidR="00C533B3" w:rsidRPr="00C533B3" w:rsidRDefault="00C533B3" w:rsidP="00C533B3">
      <w:pPr>
        <w:spacing w:beforeLines="1" w:before="2" w:afterLines="1" w:after="2"/>
        <w:rPr>
          <w:rFonts w:asciiTheme="majorHAnsi" w:hAnsiTheme="majorHAnsi"/>
          <w:i/>
          <w:sz w:val="22"/>
          <w:szCs w:val="36"/>
          <w:lang w:val="es-ES_tradnl"/>
        </w:rPr>
      </w:pPr>
      <w:r w:rsidRPr="00C533B3">
        <w:rPr>
          <w:rFonts w:asciiTheme="majorHAnsi" w:hAnsiTheme="majorHAnsi"/>
          <w:i/>
          <w:sz w:val="22"/>
          <w:szCs w:val="36"/>
          <w:lang w:val="es-ES_tradnl"/>
        </w:rPr>
        <w:t xml:space="preserve">“El trabajo de la artista peruana Rossana López-Guerra explora </w:t>
      </w:r>
      <w:r w:rsidRPr="00C533B3">
        <w:rPr>
          <w:rFonts w:asciiTheme="majorHAnsi" w:hAnsiTheme="majorHAnsi" w:cs="Verdana"/>
          <w:i/>
          <w:sz w:val="22"/>
          <w:szCs w:val="36"/>
          <w:lang w:val="es-ES_tradnl"/>
        </w:rPr>
        <w:t xml:space="preserve">la condición de la vida en sociedad, donde los seres humanos coexisten de modo indisociable. </w:t>
      </w:r>
      <w:r w:rsidRPr="00C533B3">
        <w:rPr>
          <w:rFonts w:asciiTheme="majorHAnsi" w:hAnsiTheme="majorHAnsi"/>
          <w:i/>
          <w:sz w:val="22"/>
          <w:szCs w:val="36"/>
          <w:lang w:val="es-ES_tradnl"/>
        </w:rPr>
        <w:t xml:space="preserve">Le interesa observar las relaciones sociales desde su propio entorno, tratar de percibir y entender nuestro yo a través del reflejo en el otro. </w:t>
      </w:r>
    </w:p>
    <w:p w14:paraId="0DF760D3" w14:textId="77777777" w:rsidR="00C533B3" w:rsidRPr="00C533B3" w:rsidRDefault="00C533B3" w:rsidP="00C533B3">
      <w:pPr>
        <w:spacing w:beforeLines="1" w:before="2" w:afterLines="1" w:after="2"/>
        <w:rPr>
          <w:rFonts w:asciiTheme="majorHAnsi" w:hAnsiTheme="majorHAnsi"/>
          <w:i/>
          <w:sz w:val="22"/>
          <w:szCs w:val="20"/>
        </w:rPr>
      </w:pPr>
    </w:p>
    <w:p w14:paraId="664A3114" w14:textId="77777777" w:rsidR="00C533B3" w:rsidRPr="00C533B3" w:rsidRDefault="00C533B3" w:rsidP="00C533B3">
      <w:pPr>
        <w:spacing w:beforeLines="1" w:before="2" w:afterLines="1" w:after="2"/>
        <w:rPr>
          <w:rFonts w:asciiTheme="majorHAnsi" w:hAnsiTheme="majorHAnsi" w:cs="Verdana"/>
          <w:i/>
          <w:sz w:val="22"/>
          <w:szCs w:val="36"/>
          <w:lang w:val="es-ES_tradnl"/>
        </w:rPr>
      </w:pPr>
      <w:r w:rsidRPr="00C533B3">
        <w:rPr>
          <w:rFonts w:asciiTheme="majorHAnsi" w:hAnsiTheme="majorHAnsi" w:cs="Verdana"/>
          <w:i/>
          <w:sz w:val="22"/>
          <w:szCs w:val="36"/>
          <w:lang w:val="es-ES_tradnl"/>
        </w:rPr>
        <w:t>Al situarse en la frontera entre lo público y lo privado, la artista recorre un camino itinerante entre lo personal y lo social. Durante este recorrido,</w:t>
      </w:r>
      <w:r w:rsidRPr="00C533B3">
        <w:rPr>
          <w:rFonts w:asciiTheme="majorHAnsi" w:hAnsiTheme="majorHAnsi"/>
          <w:i/>
          <w:sz w:val="22"/>
          <w:szCs w:val="36"/>
          <w:lang w:val="es-ES_tradnl"/>
        </w:rPr>
        <w:t xml:space="preserve"> sus </w:t>
      </w:r>
      <w:r w:rsidRPr="00C533B3">
        <w:rPr>
          <w:rFonts w:asciiTheme="majorHAnsi" w:hAnsiTheme="majorHAnsi" w:cs="Verdana"/>
          <w:i/>
          <w:sz w:val="22"/>
          <w:szCs w:val="36"/>
          <w:lang w:val="es-ES_tradnl"/>
        </w:rPr>
        <w:t>proyectos se adentran en la naturaleza humana,</w:t>
      </w:r>
      <w:r w:rsidRPr="00C533B3">
        <w:rPr>
          <w:rFonts w:asciiTheme="majorHAnsi" w:hAnsiTheme="majorHAnsi"/>
          <w:i/>
          <w:sz w:val="22"/>
          <w:szCs w:val="36"/>
          <w:lang w:val="es-ES_tradnl"/>
        </w:rPr>
        <w:t xml:space="preserve"> centrándose en las relaciones interpersonales y sus consecuencias sobre la identidad individual.</w:t>
      </w:r>
    </w:p>
    <w:p w14:paraId="4749BAF9" w14:textId="77777777" w:rsidR="00C533B3" w:rsidRPr="00C533B3" w:rsidRDefault="00C533B3" w:rsidP="00C533B3">
      <w:pPr>
        <w:spacing w:beforeLines="1" w:before="2" w:afterLines="1" w:after="2"/>
        <w:rPr>
          <w:rFonts w:asciiTheme="majorHAnsi" w:hAnsiTheme="majorHAnsi" w:cs="Verdana"/>
          <w:i/>
          <w:sz w:val="22"/>
          <w:szCs w:val="36"/>
          <w:lang w:val="es-ES_tradnl"/>
        </w:rPr>
      </w:pPr>
    </w:p>
    <w:p w14:paraId="7296B76C" w14:textId="7F6138FE" w:rsidR="00C533B3" w:rsidRPr="00C533B3" w:rsidRDefault="00C533B3" w:rsidP="00C533B3">
      <w:pPr>
        <w:spacing w:beforeLines="1" w:before="2" w:afterLines="1" w:after="2"/>
        <w:rPr>
          <w:rFonts w:asciiTheme="majorHAnsi" w:hAnsiTheme="majorHAnsi" w:cs="Verdana"/>
          <w:i/>
          <w:sz w:val="22"/>
          <w:szCs w:val="36"/>
          <w:lang w:val="es-ES_tradnl"/>
        </w:rPr>
      </w:pPr>
      <w:r w:rsidRPr="00C533B3">
        <w:rPr>
          <w:rFonts w:asciiTheme="majorHAnsi" w:hAnsiTheme="majorHAnsi" w:cs="Verdana"/>
          <w:i/>
          <w:sz w:val="22"/>
          <w:szCs w:val="36"/>
          <w:lang w:val="es-ES_tradnl"/>
        </w:rPr>
        <w:t>Busca con ello, reconocer el efecto de un entorno social específico en la formación de la identidad del individuo, destacando cómo en este proceso se producen confrontaciones y juegos de poder”.</w:t>
      </w:r>
    </w:p>
    <w:p w14:paraId="37422F81" w14:textId="77777777" w:rsidR="00C533B3" w:rsidRPr="00C533B3" w:rsidRDefault="00C533B3" w:rsidP="009551A3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07F59EC5" w14:textId="77777777" w:rsidR="009551A3" w:rsidRPr="00C533B3" w:rsidRDefault="009551A3" w:rsidP="009551A3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4F07D290" w14:textId="77777777" w:rsidR="005C6194" w:rsidRPr="00C533B3" w:rsidRDefault="005C6194" w:rsidP="009551A3">
      <w:pPr>
        <w:rPr>
          <w:rFonts w:asciiTheme="majorHAnsi" w:hAnsiTheme="majorHAnsi"/>
          <w:sz w:val="20"/>
          <w:szCs w:val="20"/>
          <w:lang w:val="es-ES_tradnl"/>
        </w:rPr>
      </w:pPr>
    </w:p>
    <w:p w14:paraId="381A7AFC" w14:textId="77777777" w:rsidR="009551A3" w:rsidRPr="00C533B3" w:rsidRDefault="009551A3" w:rsidP="009551A3">
      <w:pPr>
        <w:rPr>
          <w:rFonts w:asciiTheme="majorHAnsi" w:hAnsiTheme="majorHAnsi"/>
          <w:b/>
          <w:i/>
          <w:sz w:val="20"/>
          <w:szCs w:val="20"/>
          <w:lang w:val="es-ES_tradnl"/>
        </w:rPr>
      </w:pPr>
      <w:r w:rsidRPr="00C533B3">
        <w:rPr>
          <w:rFonts w:asciiTheme="majorHAnsi" w:hAnsiTheme="majorHAnsi"/>
          <w:b/>
          <w:i/>
          <w:sz w:val="20"/>
          <w:szCs w:val="20"/>
          <w:lang w:val="es-ES_tradnl"/>
        </w:rPr>
        <w:t>Estudios</w:t>
      </w:r>
    </w:p>
    <w:p w14:paraId="6AECE2CC" w14:textId="77777777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2006 - 2012    Escuela Superior de Artes Visuales Corriente Alterna.  Lima, Perú.</w:t>
      </w:r>
    </w:p>
    <w:p w14:paraId="62401B1F" w14:textId="77777777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1984 - 1989    Bachiller en Ciencias de la Comunicación. Especialidad Medios  Audiovisuales. Universidad de Lima, Perú.</w:t>
      </w:r>
    </w:p>
    <w:p w14:paraId="505D5E36" w14:textId="77777777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</w:p>
    <w:p w14:paraId="28F41150" w14:textId="77777777" w:rsidR="009551A3" w:rsidRPr="00C533B3" w:rsidRDefault="009551A3" w:rsidP="009551A3">
      <w:pPr>
        <w:rPr>
          <w:rFonts w:asciiTheme="majorHAnsi" w:hAnsiTheme="majorHAnsi"/>
          <w:b/>
          <w:i/>
          <w:sz w:val="20"/>
          <w:szCs w:val="20"/>
          <w:lang w:val="es-ES_tradnl"/>
        </w:rPr>
      </w:pPr>
      <w:r w:rsidRPr="00C533B3">
        <w:rPr>
          <w:rFonts w:asciiTheme="majorHAnsi" w:hAnsiTheme="majorHAnsi"/>
          <w:b/>
          <w:i/>
          <w:sz w:val="20"/>
          <w:szCs w:val="20"/>
          <w:lang w:val="es-ES_tradnl"/>
        </w:rPr>
        <w:t>Exposiciones Individuales</w:t>
      </w:r>
    </w:p>
    <w:p w14:paraId="7A25B9F2" w14:textId="1C0075F1" w:rsidR="005C6194" w:rsidRPr="00C533B3" w:rsidRDefault="005C6194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2014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“El Revés del Afuera”.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MOHO Colectivo: Reátegui + López-Guerra. Galería Cecilia González Arte Contemporáneo y Centro Cultural Juan Parra del Riego, Barranco. Lima, Perú.</w:t>
      </w:r>
    </w:p>
    <w:p w14:paraId="3648FFC8" w14:textId="09E12F41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“Hilomorfismos”,</w:t>
      </w:r>
      <w:r w:rsidR="00F80B8B">
        <w:rPr>
          <w:rFonts w:asciiTheme="majorHAnsi" w:hAnsiTheme="majorHAnsi"/>
          <w:i/>
          <w:sz w:val="20"/>
          <w:szCs w:val="20"/>
          <w:lang w:val="es-ES_tradnl"/>
        </w:rPr>
        <w:t xml:space="preserve"> </w:t>
      </w:r>
      <w:r w:rsidR="00DF0F8F">
        <w:rPr>
          <w:rFonts w:asciiTheme="majorHAnsi" w:hAnsiTheme="majorHAnsi"/>
          <w:sz w:val="20"/>
          <w:szCs w:val="20"/>
          <w:lang w:val="es-ES_tradnl"/>
        </w:rPr>
        <w:t xml:space="preserve">Centro </w:t>
      </w:r>
      <w:proofErr w:type="spellStart"/>
      <w:r w:rsidR="00DF0F8F">
        <w:rPr>
          <w:rFonts w:asciiTheme="majorHAnsi" w:hAnsiTheme="majorHAnsi"/>
          <w:sz w:val="20"/>
          <w:szCs w:val="20"/>
          <w:lang w:val="es-ES_tradnl"/>
        </w:rPr>
        <w:t>Colich</w:t>
      </w:r>
      <w:proofErr w:type="spellEnd"/>
      <w:r w:rsidR="00DF0F8F">
        <w:rPr>
          <w:rFonts w:asciiTheme="majorHAnsi" w:hAnsiTheme="majorHAnsi"/>
          <w:sz w:val="20"/>
          <w:szCs w:val="20"/>
          <w:lang w:val="es-ES_tradnl"/>
        </w:rPr>
        <w:t>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Lima, Perú.</w:t>
      </w:r>
    </w:p>
    <w:p w14:paraId="29896DB4" w14:textId="77777777" w:rsidR="009551A3" w:rsidRPr="00C533B3" w:rsidRDefault="009551A3" w:rsidP="009551A3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18426843" w14:textId="0D1D111A" w:rsidR="009551A3" w:rsidRDefault="009551A3" w:rsidP="009551A3">
      <w:pPr>
        <w:rPr>
          <w:rFonts w:asciiTheme="majorHAnsi" w:hAnsiTheme="majorHAnsi"/>
          <w:b/>
          <w:i/>
          <w:sz w:val="20"/>
          <w:szCs w:val="20"/>
          <w:lang w:val="es-ES_tradnl"/>
        </w:rPr>
      </w:pPr>
      <w:r w:rsidRPr="00C533B3">
        <w:rPr>
          <w:rFonts w:asciiTheme="majorHAnsi" w:hAnsiTheme="majorHAnsi"/>
          <w:b/>
          <w:i/>
          <w:sz w:val="20"/>
          <w:szCs w:val="20"/>
          <w:lang w:val="es-ES_tradnl"/>
        </w:rPr>
        <w:t>Exposiciones Colectivas</w:t>
      </w:r>
      <w:r w:rsidR="00C533B3" w:rsidRPr="00C533B3">
        <w:rPr>
          <w:rFonts w:asciiTheme="majorHAnsi" w:hAnsiTheme="majorHAnsi"/>
          <w:b/>
          <w:i/>
          <w:sz w:val="20"/>
          <w:szCs w:val="20"/>
          <w:lang w:val="es-ES_tradnl"/>
        </w:rPr>
        <w:t xml:space="preserve"> Seleccionadas</w:t>
      </w:r>
    </w:p>
    <w:p w14:paraId="25F4CFD2" w14:textId="49888CE1" w:rsidR="00765293" w:rsidRPr="00C533B3" w:rsidRDefault="00765293" w:rsidP="00765293">
      <w:pPr>
        <w:rPr>
          <w:rFonts w:asciiTheme="majorHAnsi" w:hAnsiTheme="majorHAnsi"/>
          <w:sz w:val="20"/>
          <w:szCs w:val="20"/>
          <w:lang w:val="es-ES_tradnl"/>
        </w:rPr>
      </w:pPr>
      <w:bookmarkStart w:id="1" w:name="_GoBack"/>
      <w:bookmarkEnd w:id="1"/>
      <w:r w:rsidRPr="00C533B3">
        <w:rPr>
          <w:rFonts w:asciiTheme="majorHAnsi" w:hAnsiTheme="majorHAnsi"/>
          <w:sz w:val="20"/>
          <w:szCs w:val="20"/>
          <w:lang w:val="es-ES_tradnl"/>
        </w:rPr>
        <w:lastRenderedPageBreak/>
        <w:t xml:space="preserve">2014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“Yo no solo coso”.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Galería del Centro Cultural Británico de San Juan de Lurigancho. Lima, Perú.</w:t>
      </w:r>
    </w:p>
    <w:p w14:paraId="1C1A14A9" w14:textId="13128E18" w:rsidR="00765293" w:rsidRPr="00C533B3" w:rsidRDefault="0076529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2014                   “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Yo no solo coso”.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 Galería  John </w:t>
      </w:r>
      <w:proofErr w:type="spellStart"/>
      <w:r w:rsidRPr="00C533B3">
        <w:rPr>
          <w:rFonts w:asciiTheme="majorHAnsi" w:hAnsiTheme="majorHAnsi"/>
          <w:sz w:val="20"/>
          <w:szCs w:val="20"/>
          <w:lang w:val="es-ES_tradnl"/>
        </w:rPr>
        <w:t>Harriman</w:t>
      </w:r>
      <w:proofErr w:type="spellEnd"/>
      <w:r w:rsidRPr="00C533B3">
        <w:rPr>
          <w:rFonts w:asciiTheme="majorHAnsi" w:hAnsiTheme="majorHAnsi"/>
          <w:sz w:val="20"/>
          <w:szCs w:val="20"/>
          <w:lang w:val="es-ES_tradnl"/>
        </w:rPr>
        <w:t xml:space="preserve"> del Centro Cultural Británico de Miraflores. Lima, Perú.  </w:t>
      </w:r>
    </w:p>
    <w:p w14:paraId="4C6AAD27" w14:textId="08021E9B" w:rsidR="006C052D" w:rsidRPr="00C533B3" w:rsidRDefault="006C052D" w:rsidP="006C052D">
      <w:pP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</w:pP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2014                  </w:t>
      </w:r>
      <w:r w:rsidRPr="00C533B3">
        <w:rPr>
          <w:rStyle w:val="Hyperlink"/>
          <w:rFonts w:asciiTheme="majorHAnsi" w:hAnsiTheme="majorHAnsi" w:cs="Georgia"/>
          <w:bCs/>
          <w:i/>
          <w:iCs/>
          <w:color w:val="auto"/>
          <w:sz w:val="20"/>
          <w:szCs w:val="20"/>
          <w:u w:val="none"/>
          <w:lang w:val="es-ES_tradnl"/>
        </w:rPr>
        <w:t>“Arte en la Playa”.</w:t>
      </w:r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 Asia Golf Club.</w:t>
      </w: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Cañete, Perú.        </w:t>
      </w:r>
    </w:p>
    <w:p w14:paraId="60027D5A" w14:textId="2E703EE4" w:rsidR="00277724" w:rsidRPr="00C533B3" w:rsidRDefault="00277724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2013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“Extrañas en el Paraíso”.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Centro</w:t>
      </w:r>
      <w:r w:rsidR="00DF0F8F">
        <w:rPr>
          <w:rFonts w:asciiTheme="majorHAnsi" w:hAnsiTheme="majorHAnsi"/>
          <w:sz w:val="20"/>
          <w:szCs w:val="20"/>
          <w:lang w:val="es-ES_tradnl"/>
        </w:rPr>
        <w:t xml:space="preserve"> Cultural de Hispanohablantes. </w:t>
      </w:r>
      <w:proofErr w:type="spellStart"/>
      <w:r w:rsidRPr="00C533B3">
        <w:rPr>
          <w:rFonts w:asciiTheme="majorHAnsi" w:hAnsiTheme="majorHAnsi"/>
          <w:sz w:val="20"/>
          <w:szCs w:val="20"/>
          <w:lang w:val="es-ES_tradnl"/>
        </w:rPr>
        <w:t>Amsterdam</w:t>
      </w:r>
      <w:proofErr w:type="spellEnd"/>
      <w:r w:rsidRPr="00C533B3">
        <w:rPr>
          <w:rFonts w:asciiTheme="majorHAnsi" w:hAnsiTheme="majorHAnsi"/>
          <w:sz w:val="20"/>
          <w:szCs w:val="20"/>
          <w:lang w:val="es-ES_tradnl"/>
        </w:rPr>
        <w:t>, Holanda.</w:t>
      </w:r>
    </w:p>
    <w:p w14:paraId="7C2A13EC" w14:textId="55A9929A" w:rsidR="00947DD4" w:rsidRPr="00C533B3" w:rsidRDefault="00947DD4" w:rsidP="00947DD4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2013                   “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Personajes </w:t>
      </w:r>
      <w:proofErr w:type="spellStart"/>
      <w:r w:rsidRPr="00C533B3">
        <w:rPr>
          <w:rFonts w:asciiTheme="majorHAnsi" w:hAnsiTheme="majorHAnsi"/>
          <w:i/>
          <w:sz w:val="20"/>
          <w:szCs w:val="20"/>
          <w:lang w:val="es-ES_tradnl"/>
        </w:rPr>
        <w:t>Trifontes</w:t>
      </w:r>
      <w:proofErr w:type="spellEnd"/>
      <w:r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 Vol. II”.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Espacio de Arte del</w:t>
      </w:r>
      <w:r w:rsidR="00DF0F8F">
        <w:rPr>
          <w:rFonts w:asciiTheme="majorHAnsi" w:hAnsiTheme="majorHAnsi"/>
          <w:sz w:val="20"/>
          <w:szCs w:val="20"/>
          <w:lang w:val="es-ES_tradnl"/>
        </w:rPr>
        <w:t xml:space="preserve"> Instituto Universitario ESEADE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. </w:t>
      </w:r>
      <w:r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46A68BF6" w14:textId="715E3DEF" w:rsidR="007B7CE0" w:rsidRPr="00C533B3" w:rsidRDefault="007B7CE0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2013                  “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Perso</w:t>
      </w:r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najes </w:t>
      </w:r>
      <w:proofErr w:type="spellStart"/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>Trifontes</w:t>
      </w:r>
      <w:proofErr w:type="spellEnd"/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>”.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Galería Popa. </w:t>
      </w:r>
      <w:r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7E5429FD" w14:textId="2AA1883A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>2013                  “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Mujeres en el Siglo XXI”.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Sala de Arte</w:t>
      </w:r>
      <w:r w:rsidR="00BB0D6A" w:rsidRPr="00C533B3">
        <w:rPr>
          <w:rFonts w:asciiTheme="majorHAnsi" w:hAnsiTheme="majorHAnsi"/>
          <w:sz w:val="20"/>
          <w:szCs w:val="20"/>
          <w:lang w:val="es-ES_tradnl"/>
        </w:rPr>
        <w:t xml:space="preserve"> Contemporáneo del Convento de S</w:t>
      </w:r>
      <w:r w:rsidR="00DF0F8F">
        <w:rPr>
          <w:rFonts w:asciiTheme="majorHAnsi" w:hAnsiTheme="majorHAnsi"/>
          <w:sz w:val="20"/>
          <w:szCs w:val="20"/>
          <w:lang w:val="es-ES_tradnl"/>
        </w:rPr>
        <w:t>anto Domingo,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</w:t>
      </w:r>
      <w:proofErr w:type="spellStart"/>
      <w:r w:rsidR="00DF0F8F">
        <w:rPr>
          <w:rFonts w:asciiTheme="majorHAnsi" w:hAnsiTheme="majorHAnsi"/>
          <w:sz w:val="20"/>
          <w:szCs w:val="20"/>
          <w:lang w:val="es-ES_tradnl"/>
        </w:rPr>
        <w:t>Qorikancha</w:t>
      </w:r>
      <w:proofErr w:type="spellEnd"/>
      <w:r w:rsidR="00DF0F8F">
        <w:rPr>
          <w:rFonts w:asciiTheme="majorHAnsi" w:hAnsiTheme="majorHAnsi"/>
          <w:sz w:val="20"/>
          <w:szCs w:val="20"/>
          <w:lang w:val="es-ES_tradnl"/>
        </w:rPr>
        <w:t xml:space="preserve">. </w:t>
      </w:r>
      <w:r w:rsidRPr="00C533B3">
        <w:rPr>
          <w:rFonts w:asciiTheme="majorHAnsi" w:hAnsiTheme="majorHAnsi"/>
          <w:sz w:val="20"/>
          <w:szCs w:val="20"/>
          <w:lang w:val="es-ES_tradnl"/>
        </w:rPr>
        <w:t>Cuzco, Perú.</w:t>
      </w:r>
    </w:p>
    <w:p w14:paraId="7DDBD601" w14:textId="5461D248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“Homo </w:t>
      </w:r>
      <w:proofErr w:type="spellStart"/>
      <w:r w:rsidRPr="00C533B3">
        <w:rPr>
          <w:rFonts w:asciiTheme="majorHAnsi" w:hAnsiTheme="majorHAnsi"/>
          <w:i/>
          <w:sz w:val="20"/>
          <w:szCs w:val="20"/>
          <w:lang w:val="es-ES_tradnl"/>
        </w:rPr>
        <w:t>Ludens</w:t>
      </w:r>
      <w:proofErr w:type="spellEnd"/>
      <w:r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, Urbe </w:t>
      </w:r>
      <w:proofErr w:type="spellStart"/>
      <w:r w:rsidRPr="00C533B3">
        <w:rPr>
          <w:rFonts w:asciiTheme="majorHAnsi" w:hAnsiTheme="majorHAnsi"/>
          <w:i/>
          <w:sz w:val="20"/>
          <w:szCs w:val="20"/>
          <w:lang w:val="es-ES_tradnl"/>
        </w:rPr>
        <w:t>Ludens</w:t>
      </w:r>
      <w:proofErr w:type="spellEnd"/>
      <w:r w:rsidRPr="00C533B3">
        <w:rPr>
          <w:rFonts w:asciiTheme="majorHAnsi" w:hAnsiTheme="majorHAnsi"/>
          <w:i/>
          <w:sz w:val="20"/>
          <w:szCs w:val="20"/>
          <w:lang w:val="es-ES_tradnl"/>
        </w:rPr>
        <w:t>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 Galería Vértice. Sala de Arte del Centro Cultural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El Olivar. </w:t>
      </w:r>
      <w:r w:rsidRPr="00C533B3">
        <w:rPr>
          <w:rFonts w:asciiTheme="majorHAnsi" w:hAnsiTheme="majorHAnsi"/>
          <w:sz w:val="20"/>
          <w:szCs w:val="20"/>
          <w:lang w:val="es-ES_tradnl"/>
        </w:rPr>
        <w:t>Lima, Perú.</w:t>
      </w:r>
    </w:p>
    <w:p w14:paraId="75ADD162" w14:textId="1CF57440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  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“</w:t>
      </w:r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>Cuerpos”.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Café Croque Madame. </w:t>
      </w:r>
      <w:r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28468188" w14:textId="4165BE0F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</w:t>
      </w:r>
      <w:proofErr w:type="spellStart"/>
      <w:r w:rsidRPr="00C533B3">
        <w:rPr>
          <w:rFonts w:asciiTheme="majorHAnsi" w:hAnsiTheme="majorHAnsi"/>
          <w:i/>
          <w:sz w:val="20"/>
          <w:szCs w:val="20"/>
          <w:lang w:val="es-ES_tradnl"/>
        </w:rPr>
        <w:t>Saussariana</w:t>
      </w:r>
      <w:proofErr w:type="spellEnd"/>
      <w:r w:rsidRPr="00C533B3">
        <w:rPr>
          <w:rFonts w:asciiTheme="majorHAnsi" w:hAnsiTheme="majorHAnsi"/>
          <w:i/>
          <w:sz w:val="20"/>
          <w:szCs w:val="20"/>
          <w:lang w:val="es-ES_tradnl"/>
        </w:rPr>
        <w:t xml:space="preserve"> I”.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Centro 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Cultural Francisco Paco </w:t>
      </w:r>
      <w:proofErr w:type="spellStart"/>
      <w:r w:rsidR="00BB7527" w:rsidRPr="00C533B3">
        <w:rPr>
          <w:rFonts w:asciiTheme="majorHAnsi" w:hAnsiTheme="majorHAnsi"/>
          <w:sz w:val="20"/>
          <w:szCs w:val="20"/>
          <w:lang w:val="es-ES_tradnl"/>
        </w:rPr>
        <w:t>Urondo</w:t>
      </w:r>
      <w:proofErr w:type="spellEnd"/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. </w:t>
      </w:r>
      <w:r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33E40BA9" w14:textId="6785F3A1" w:rsidR="009551A3" w:rsidRPr="00C533B3" w:rsidRDefault="009551A3" w:rsidP="009551A3">
      <w:pPr>
        <w:rPr>
          <w:rFonts w:asciiTheme="majorHAnsi" w:hAnsiTheme="majorHAnsi"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   </w:t>
      </w:r>
      <w:r w:rsidRPr="00C533B3">
        <w:rPr>
          <w:rFonts w:asciiTheme="majorHAnsi" w:hAnsiTheme="majorHAnsi"/>
          <w:i/>
          <w:sz w:val="20"/>
          <w:szCs w:val="20"/>
          <w:lang w:val="es-ES_tradnl"/>
        </w:rPr>
        <w:t>“Libertas”.</w:t>
      </w:r>
      <w:r w:rsidRPr="00C533B3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947DD4" w:rsidRPr="00C533B3">
        <w:rPr>
          <w:rFonts w:asciiTheme="majorHAnsi" w:hAnsiTheme="majorHAnsi"/>
          <w:sz w:val="20"/>
          <w:szCs w:val="20"/>
          <w:lang w:val="es-ES_tradnl"/>
        </w:rPr>
        <w:t xml:space="preserve">Espacio de Arte del Instituto Universitario ESEADE 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. </w:t>
      </w:r>
      <w:r w:rsidR="00947DD4"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4EA01049" w14:textId="6EE37D6D" w:rsidR="009551A3" w:rsidRPr="00C533B3" w:rsidRDefault="009551A3" w:rsidP="009551A3">
      <w:pPr>
        <w:rPr>
          <w:rFonts w:asciiTheme="majorHAnsi" w:hAnsiTheme="majorHAnsi"/>
          <w:sz w:val="20"/>
          <w:szCs w:val="20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2012                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  “</w:t>
      </w:r>
      <w:proofErr w:type="spellStart"/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>Saussariana</w:t>
      </w:r>
      <w:proofErr w:type="spellEnd"/>
      <w:r w:rsidR="00BB7527" w:rsidRPr="00C533B3">
        <w:rPr>
          <w:rFonts w:asciiTheme="majorHAnsi" w:hAnsiTheme="majorHAnsi"/>
          <w:i/>
          <w:sz w:val="20"/>
          <w:szCs w:val="20"/>
          <w:lang w:val="es-ES_tradnl"/>
        </w:rPr>
        <w:t>”.</w:t>
      </w:r>
      <w:r w:rsidR="00BB7527" w:rsidRPr="00C533B3">
        <w:rPr>
          <w:rFonts w:asciiTheme="majorHAnsi" w:hAnsiTheme="majorHAnsi"/>
          <w:sz w:val="20"/>
          <w:szCs w:val="20"/>
          <w:lang w:val="es-ES_tradnl"/>
        </w:rPr>
        <w:t xml:space="preserve">  Galería NES. </w:t>
      </w:r>
      <w:r w:rsidRPr="00C533B3">
        <w:rPr>
          <w:rFonts w:asciiTheme="majorHAnsi" w:hAnsiTheme="majorHAnsi"/>
          <w:sz w:val="20"/>
          <w:szCs w:val="20"/>
          <w:lang w:val="es-ES_tradnl"/>
        </w:rPr>
        <w:t>Buenos Aires, Argentina.</w:t>
      </w:r>
    </w:p>
    <w:p w14:paraId="6D9D9BB4" w14:textId="13B6EE7C" w:rsidR="009551A3" w:rsidRPr="00C533B3" w:rsidRDefault="009551A3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  <w:r w:rsidRPr="00C533B3">
        <w:rPr>
          <w:rFonts w:asciiTheme="majorHAnsi" w:hAnsiTheme="majorHAnsi"/>
          <w:sz w:val="20"/>
          <w:szCs w:val="20"/>
          <w:lang w:val="es-ES_tradnl"/>
        </w:rPr>
        <w:t xml:space="preserve">2010                    </w:t>
      </w:r>
      <w:r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10°  Bienal de Ar</w:t>
      </w:r>
      <w:r w:rsidR="00BB7527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te de la Universidad de Morón. </w:t>
      </w:r>
      <w:r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Buenos Aires, Argentina.</w:t>
      </w:r>
    </w:p>
    <w:p w14:paraId="526B4AC4" w14:textId="3648380C" w:rsidR="009551A3" w:rsidRPr="00C533B3" w:rsidRDefault="009551A3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  <w:r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2010                    Exposici</w:t>
      </w:r>
      <w:r w:rsidR="00BB7527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ón Semana V-Perú. Evento V-Perú.</w:t>
      </w:r>
      <w:r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 Lima, Perú.</w:t>
      </w:r>
    </w:p>
    <w:p w14:paraId="79201D23" w14:textId="77777777" w:rsidR="009551A3" w:rsidRPr="00C533B3" w:rsidRDefault="009551A3" w:rsidP="009551A3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600AC30C" w14:textId="77777777" w:rsidR="009551A3" w:rsidRPr="00C533B3" w:rsidRDefault="009551A3" w:rsidP="009551A3">
      <w:pPr>
        <w:rPr>
          <w:rFonts w:asciiTheme="majorHAnsi" w:hAnsiTheme="majorHAnsi" w:cs="Georgia"/>
          <w:b/>
          <w:bCs/>
          <w:i/>
          <w:sz w:val="20"/>
          <w:szCs w:val="20"/>
          <w:lang w:val="es-ES_tradnl"/>
        </w:rPr>
      </w:pPr>
      <w:r w:rsidRPr="00C533B3">
        <w:rPr>
          <w:rFonts w:asciiTheme="majorHAnsi" w:hAnsiTheme="majorHAnsi" w:cs="Georgia"/>
          <w:b/>
          <w:bCs/>
          <w:i/>
          <w:sz w:val="20"/>
          <w:szCs w:val="20"/>
          <w:lang w:val="es-ES_tradnl"/>
        </w:rPr>
        <w:t>Distinciones</w:t>
      </w:r>
    </w:p>
    <w:p w14:paraId="17E97C9A" w14:textId="77777777" w:rsidR="009551A3" w:rsidRPr="00C533B3" w:rsidRDefault="009551A3" w:rsidP="009551A3">
      <w:pPr>
        <w:rPr>
          <w:rFonts w:asciiTheme="majorHAnsi" w:hAnsiTheme="majorHAnsi" w:cs="Georgia"/>
          <w:bCs/>
          <w:sz w:val="20"/>
          <w:szCs w:val="20"/>
          <w:lang w:val="es-ES_tradnl"/>
        </w:rPr>
      </w:pPr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>2013                    Finalista Premios ORA. Venecia, Italia.</w:t>
      </w:r>
    </w:p>
    <w:p w14:paraId="735DE03B" w14:textId="77777777" w:rsidR="009551A3" w:rsidRPr="00C533B3" w:rsidRDefault="009551A3" w:rsidP="009551A3">
      <w:pPr>
        <w:rPr>
          <w:rFonts w:asciiTheme="majorHAnsi" w:hAnsiTheme="majorHAnsi" w:cs="Georgia"/>
          <w:bCs/>
          <w:sz w:val="20"/>
          <w:szCs w:val="20"/>
          <w:lang w:val="es-ES_tradnl"/>
        </w:rPr>
      </w:pPr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>2012                    Medalla de Oro y Medalla a la Trayectoria. Escuela de Artes Visuales Corriente Alterna. Lima, Perú.</w:t>
      </w:r>
    </w:p>
    <w:p w14:paraId="737031CA" w14:textId="77777777" w:rsidR="009551A3" w:rsidRPr="00C533B3" w:rsidRDefault="009551A3" w:rsidP="009551A3">
      <w:pPr>
        <w:rPr>
          <w:rFonts w:asciiTheme="majorHAnsi" w:hAnsiTheme="majorHAnsi" w:cs="Georgia"/>
          <w:bCs/>
          <w:sz w:val="20"/>
          <w:szCs w:val="20"/>
          <w:lang w:val="es-ES_tradnl"/>
        </w:rPr>
      </w:pPr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 xml:space="preserve">2011                    Seleccionada Convocatoria Artistas Visuales Peruanos </w:t>
      </w:r>
      <w:proofErr w:type="spellStart"/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>Laiqart</w:t>
      </w:r>
      <w:proofErr w:type="spellEnd"/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 xml:space="preserve"> y Revista Irreversible, Art </w:t>
      </w:r>
      <w:proofErr w:type="spellStart"/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>Basel</w:t>
      </w:r>
      <w:proofErr w:type="spellEnd"/>
      <w:r w:rsidRPr="00C533B3">
        <w:rPr>
          <w:rFonts w:asciiTheme="majorHAnsi" w:hAnsiTheme="majorHAnsi" w:cs="Georgia"/>
          <w:bCs/>
          <w:sz w:val="20"/>
          <w:szCs w:val="20"/>
          <w:lang w:val="es-ES_tradnl"/>
        </w:rPr>
        <w:t>. Miami, USA.</w:t>
      </w:r>
    </w:p>
    <w:p w14:paraId="3233040D" w14:textId="77777777" w:rsidR="009551A3" w:rsidRPr="00C533B3" w:rsidRDefault="009551A3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  <w:r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2010                    Finalista de la 10° Bienal de Arte de la Universidad de Morón. Buenos Aires, Argentina.</w:t>
      </w:r>
    </w:p>
    <w:p w14:paraId="6A2F2F53" w14:textId="77777777" w:rsidR="009551A3" w:rsidRPr="00C533B3" w:rsidRDefault="009551A3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</w:p>
    <w:p w14:paraId="2F3783BB" w14:textId="77777777" w:rsidR="009551A3" w:rsidRDefault="009551A3" w:rsidP="009551A3">
      <w:pPr>
        <w:rPr>
          <w:rFonts w:asciiTheme="majorHAnsi" w:hAnsiTheme="majorHAnsi" w:cs="Arial"/>
          <w:b/>
          <w:bCs/>
          <w:i/>
          <w:iCs/>
          <w:sz w:val="20"/>
          <w:szCs w:val="20"/>
          <w:lang w:val="es-ES_tradnl"/>
        </w:rPr>
      </w:pPr>
      <w:r w:rsidRPr="00C533B3">
        <w:rPr>
          <w:rFonts w:asciiTheme="majorHAnsi" w:hAnsiTheme="majorHAnsi" w:cs="Arial"/>
          <w:b/>
          <w:bCs/>
          <w:i/>
          <w:iCs/>
          <w:sz w:val="20"/>
          <w:szCs w:val="20"/>
          <w:lang w:val="es-ES_tradnl"/>
        </w:rPr>
        <w:t>Publicaciones</w:t>
      </w:r>
    </w:p>
    <w:p w14:paraId="0BDFD324" w14:textId="7A6A6D3E" w:rsidR="00BA1F1F" w:rsidRPr="00BA1F1F" w:rsidRDefault="00DF0F8F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  <w:r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2014                     </w:t>
      </w:r>
      <w:r w:rsidR="00BA1F1F">
        <w:rPr>
          <w:rFonts w:asciiTheme="majorHAnsi" w:hAnsiTheme="majorHAnsi" w:cs="Arial"/>
          <w:bCs/>
          <w:iCs/>
          <w:sz w:val="20"/>
          <w:szCs w:val="20"/>
          <w:lang w:val="es-ES_tradnl"/>
        </w:rPr>
        <w:t>Yo no solo coso. Estéticas Femeninas Tradicionales en las Prácticas Artísticas Contemporáneas. Asociación Cultural Peruano Británica.</w:t>
      </w:r>
      <w:r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 I Edición. 2014.</w:t>
      </w:r>
      <w:r w:rsidR="00BA1F1F"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 Lima, Perú.</w:t>
      </w:r>
    </w:p>
    <w:p w14:paraId="7FC56B15" w14:textId="2661363C" w:rsidR="009551A3" w:rsidRPr="00C533B3" w:rsidRDefault="00DF0F8F" w:rsidP="009551A3">
      <w:pPr>
        <w:rPr>
          <w:rFonts w:asciiTheme="majorHAnsi" w:hAnsiTheme="majorHAnsi" w:cs="Arial"/>
          <w:bCs/>
          <w:iCs/>
          <w:sz w:val="20"/>
          <w:szCs w:val="20"/>
          <w:lang w:val="es-ES_tradnl"/>
        </w:rPr>
      </w:pPr>
      <w:r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2011                     </w:t>
      </w:r>
      <w:r w:rsidR="009551A3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Revista Irreversible, Ed</w:t>
      </w:r>
      <w:r w:rsidR="00BB7527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ición Diciembre 2011, Art </w:t>
      </w:r>
      <w:proofErr w:type="spellStart"/>
      <w:r w:rsidR="00BB7527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Basel</w:t>
      </w:r>
      <w:proofErr w:type="spellEnd"/>
      <w:r w:rsidR="00BB7527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 xml:space="preserve">. </w:t>
      </w:r>
      <w:r w:rsidR="009551A3" w:rsidRPr="00C533B3">
        <w:rPr>
          <w:rFonts w:asciiTheme="majorHAnsi" w:hAnsiTheme="majorHAnsi" w:cs="Arial"/>
          <w:bCs/>
          <w:iCs/>
          <w:sz w:val="20"/>
          <w:szCs w:val="20"/>
          <w:lang w:val="es-ES_tradnl"/>
        </w:rPr>
        <w:t>Miami, USA.</w:t>
      </w:r>
    </w:p>
    <w:p w14:paraId="7542A1F9" w14:textId="77777777" w:rsidR="00610C24" w:rsidRPr="00C533B3" w:rsidRDefault="00610C24" w:rsidP="009551A3">
      <w:pPr>
        <w:rPr>
          <w:rStyle w:val="Hyperlink"/>
          <w:rFonts w:asciiTheme="majorHAnsi" w:hAnsiTheme="majorHAnsi" w:cs="Georgia"/>
          <w:b/>
          <w:bCs/>
          <w:i/>
          <w:iCs/>
          <w:color w:val="auto"/>
          <w:sz w:val="20"/>
          <w:szCs w:val="20"/>
          <w:u w:val="none"/>
          <w:lang w:val="es-ES_tradnl"/>
        </w:rPr>
      </w:pPr>
    </w:p>
    <w:p w14:paraId="184CD348" w14:textId="56523484" w:rsidR="00610C24" w:rsidRDefault="00610C24" w:rsidP="009551A3">
      <w:pPr>
        <w:rPr>
          <w:rStyle w:val="Hyperlink"/>
          <w:rFonts w:asciiTheme="majorHAnsi" w:hAnsiTheme="majorHAnsi" w:cs="Georgia"/>
          <w:b/>
          <w:bCs/>
          <w:i/>
          <w:iCs/>
          <w:color w:val="auto"/>
          <w:sz w:val="20"/>
          <w:szCs w:val="20"/>
          <w:u w:val="none"/>
          <w:lang w:val="es-ES_tradnl"/>
        </w:rPr>
      </w:pPr>
      <w:r w:rsidRPr="00C533B3">
        <w:rPr>
          <w:rStyle w:val="Hyperlink"/>
          <w:rFonts w:asciiTheme="majorHAnsi" w:hAnsiTheme="majorHAnsi" w:cs="Georgia"/>
          <w:b/>
          <w:bCs/>
          <w:i/>
          <w:iCs/>
          <w:color w:val="auto"/>
          <w:sz w:val="20"/>
          <w:szCs w:val="20"/>
          <w:u w:val="none"/>
          <w:lang w:val="es-ES_tradnl"/>
        </w:rPr>
        <w:t>Participaciones</w:t>
      </w:r>
    </w:p>
    <w:p w14:paraId="430E00B0" w14:textId="37566EB0" w:rsidR="00F80B8B" w:rsidRDefault="00F80B8B" w:rsidP="009551A3">
      <w:pP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</w:pPr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2014                   </w:t>
      </w:r>
      <w:proofErr w:type="spellStart"/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Limaphoto</w:t>
      </w:r>
      <w:proofErr w:type="spellEnd"/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. Lima, Perú.</w:t>
      </w:r>
    </w:p>
    <w:p w14:paraId="23A1B785" w14:textId="14F99FFC" w:rsidR="00C533B3" w:rsidRPr="00C533B3" w:rsidRDefault="00C533B3" w:rsidP="009551A3">
      <w:pP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</w:pPr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2014  </w:t>
      </w:r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                Art </w:t>
      </w:r>
      <w:proofErr w:type="spellStart"/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Collect</w:t>
      </w:r>
      <w:proofErr w:type="spellEnd"/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</w:t>
      </w:r>
      <w:proofErr w:type="spellStart"/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Ira</w:t>
      </w:r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n</w:t>
      </w:r>
      <w:proofErr w:type="spellEnd"/>
      <w: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. Teherán, Irán.</w:t>
      </w:r>
    </w:p>
    <w:p w14:paraId="58B96BBA" w14:textId="2F25BAD5" w:rsidR="005C6194" w:rsidRPr="00C533B3" w:rsidRDefault="005C6194" w:rsidP="009551A3">
      <w:pP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</w:pP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2014                   Miembro </w:t>
      </w:r>
      <w:r w:rsidR="00C533B3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fundador </w:t>
      </w: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de MOHO Colectivo: Reátegui + López-Guerra</w:t>
      </w:r>
      <w:r w:rsidR="007D508B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. </w:t>
      </w:r>
      <w:hyperlink r:id="rId7" w:history="1">
        <w:r w:rsidR="007D508B" w:rsidRPr="00C533B3">
          <w:rPr>
            <w:rStyle w:val="Hyperlink"/>
            <w:rFonts w:asciiTheme="majorHAnsi" w:hAnsiTheme="majorHAnsi" w:cs="Georgia"/>
            <w:bCs/>
            <w:iCs/>
            <w:sz w:val="20"/>
            <w:szCs w:val="20"/>
            <w:lang w:val="es-ES_tradnl"/>
          </w:rPr>
          <w:t>http://mohocolectivo.blogspot.com</w:t>
        </w:r>
      </w:hyperlink>
      <w:r w:rsidR="007D508B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</w:t>
      </w:r>
    </w:p>
    <w:p w14:paraId="2AB5911C" w14:textId="10FB4F8B" w:rsidR="00610C24" w:rsidRPr="00C533B3" w:rsidRDefault="00610C24" w:rsidP="009551A3">
      <w:pPr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</w:pP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2013         </w:t>
      </w:r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         Performance de la artista </w:t>
      </w:r>
      <w:proofErr w:type="spellStart"/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Ti</w:t>
      </w: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neke</w:t>
      </w:r>
      <w:proofErr w:type="spellEnd"/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Van </w:t>
      </w:r>
      <w:proofErr w:type="spellStart"/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Veen</w:t>
      </w:r>
      <w:proofErr w:type="spellEnd"/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. </w:t>
      </w:r>
      <w:proofErr w:type="spellStart"/>
      <w:r w:rsidR="00BB0D6A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Qorik</w:t>
      </w:r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ancha</w:t>
      </w:r>
      <w:proofErr w:type="spellEnd"/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.</w:t>
      </w:r>
      <w:r w:rsidR="00BB7527"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</w:t>
      </w: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Cuzco, Perú.</w:t>
      </w:r>
    </w:p>
    <w:p w14:paraId="6A75BC90" w14:textId="6B603F3C" w:rsidR="00610C24" w:rsidRPr="00C533B3" w:rsidRDefault="00610C24" w:rsidP="009551A3">
      <w:pPr>
        <w:rPr>
          <w:rFonts w:asciiTheme="majorHAnsi" w:hAnsiTheme="majorHAnsi" w:cs="Georgia"/>
          <w:bCs/>
          <w:iCs/>
          <w:sz w:val="20"/>
          <w:szCs w:val="20"/>
          <w:lang w:val="es-ES_tradnl"/>
        </w:rPr>
      </w:pP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2013                   Feria Arte Contemporáneo Art</w:t>
      </w:r>
      <w:r w:rsidR="00DF0F8F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 xml:space="preserve"> </w:t>
      </w:r>
      <w:r w:rsidRPr="00C533B3">
        <w:rPr>
          <w:rStyle w:val="Hyperlink"/>
          <w:rFonts w:asciiTheme="majorHAnsi" w:hAnsiTheme="majorHAnsi" w:cs="Georgia"/>
          <w:bCs/>
          <w:iCs/>
          <w:color w:val="auto"/>
          <w:sz w:val="20"/>
          <w:szCs w:val="20"/>
          <w:u w:val="none"/>
          <w:lang w:val="es-ES_tradnl"/>
        </w:rPr>
        <w:t>Lima. Lima, Perú.</w:t>
      </w:r>
    </w:p>
    <w:p w14:paraId="448A1D94" w14:textId="77777777" w:rsidR="009551A3" w:rsidRPr="00C533B3" w:rsidRDefault="009551A3" w:rsidP="009551A3">
      <w:pPr>
        <w:rPr>
          <w:rFonts w:asciiTheme="majorHAnsi" w:hAnsiTheme="majorHAnsi" w:cs="Georgia"/>
          <w:bCs/>
          <w:iCs/>
          <w:sz w:val="16"/>
          <w:szCs w:val="16"/>
          <w:lang w:val="es-ES_tradnl"/>
        </w:rPr>
      </w:pPr>
    </w:p>
    <w:p w14:paraId="019D8692" w14:textId="77777777" w:rsidR="009551A3" w:rsidRPr="00C533B3" w:rsidRDefault="009551A3" w:rsidP="009551A3">
      <w:pPr>
        <w:rPr>
          <w:rFonts w:asciiTheme="majorHAnsi" w:hAnsiTheme="majorHAnsi" w:cs="Georgia"/>
          <w:bCs/>
          <w:iCs/>
          <w:sz w:val="16"/>
          <w:szCs w:val="16"/>
          <w:lang w:val="es-ES_tradnl"/>
        </w:rPr>
      </w:pPr>
    </w:p>
    <w:p w14:paraId="13402D50" w14:textId="77777777" w:rsidR="009551A3" w:rsidRPr="00C533B3" w:rsidRDefault="009551A3" w:rsidP="009551A3">
      <w:pPr>
        <w:rPr>
          <w:rFonts w:asciiTheme="majorHAnsi" w:hAnsiTheme="majorHAnsi"/>
          <w:sz w:val="16"/>
          <w:szCs w:val="16"/>
        </w:rPr>
      </w:pPr>
    </w:p>
    <w:bookmarkEnd w:id="0"/>
    <w:p w14:paraId="2017183A" w14:textId="77777777" w:rsidR="00F77CFB" w:rsidRPr="00C533B3" w:rsidRDefault="00F77CFB" w:rsidP="009551A3">
      <w:pPr>
        <w:rPr>
          <w:rFonts w:asciiTheme="majorHAnsi" w:hAnsiTheme="majorHAnsi"/>
          <w:sz w:val="16"/>
          <w:szCs w:val="16"/>
        </w:rPr>
      </w:pPr>
    </w:p>
    <w:sectPr w:rsidR="00F77CFB" w:rsidRPr="00C533B3" w:rsidSect="008D05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3"/>
    <w:rsid w:val="00277724"/>
    <w:rsid w:val="0030211E"/>
    <w:rsid w:val="00313A42"/>
    <w:rsid w:val="005268DF"/>
    <w:rsid w:val="005C6194"/>
    <w:rsid w:val="00610C24"/>
    <w:rsid w:val="006C052D"/>
    <w:rsid w:val="00765293"/>
    <w:rsid w:val="007B7CE0"/>
    <w:rsid w:val="007D508B"/>
    <w:rsid w:val="00947DD4"/>
    <w:rsid w:val="009551A3"/>
    <w:rsid w:val="00B32B8B"/>
    <w:rsid w:val="00B975CD"/>
    <w:rsid w:val="00BA1F1F"/>
    <w:rsid w:val="00BB0D6A"/>
    <w:rsid w:val="00BB7527"/>
    <w:rsid w:val="00C533B3"/>
    <w:rsid w:val="00DB23D3"/>
    <w:rsid w:val="00DF0F8F"/>
    <w:rsid w:val="00F77CFB"/>
    <w:rsid w:val="00F80B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8E3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A3"/>
    <w:rPr>
      <w:rFonts w:ascii="Cambria" w:eastAsia="Cambria" w:hAnsi="Cambria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1A3"/>
    <w:rPr>
      <w:color w:val="0000FF"/>
      <w:u w:val="single"/>
    </w:rPr>
  </w:style>
  <w:style w:type="paragraph" w:styleId="NoSpacing">
    <w:name w:val="No Spacing"/>
    <w:uiPriority w:val="1"/>
    <w:qFormat/>
    <w:rsid w:val="009551A3"/>
    <w:pPr>
      <w:spacing w:after="0"/>
    </w:pPr>
    <w:rPr>
      <w:rFonts w:ascii="Cambria" w:eastAsia="Cambria" w:hAnsi="Cambria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51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A3"/>
    <w:rPr>
      <w:rFonts w:ascii="Cambria" w:eastAsia="Cambria" w:hAnsi="Cambria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1A3"/>
    <w:rPr>
      <w:color w:val="0000FF"/>
      <w:u w:val="single"/>
    </w:rPr>
  </w:style>
  <w:style w:type="paragraph" w:styleId="NoSpacing">
    <w:name w:val="No Spacing"/>
    <w:uiPriority w:val="1"/>
    <w:qFormat/>
    <w:rsid w:val="009551A3"/>
    <w:pPr>
      <w:spacing w:after="0"/>
    </w:pPr>
    <w:rPr>
      <w:rFonts w:ascii="Cambria" w:eastAsia="Cambria" w:hAnsi="Cambria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51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ssanalopezguerra@gmail.com" TargetMode="External"/><Relationship Id="rId6" Type="http://schemas.openxmlformats.org/officeDocument/2006/relationships/hyperlink" Target="http://rossanalopez-guerra.blogspot.com" TargetMode="External"/><Relationship Id="rId7" Type="http://schemas.openxmlformats.org/officeDocument/2006/relationships/hyperlink" Target="http://mohocolectivo.blogspo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640</Words>
  <Characters>3648</Characters>
  <Application>Microsoft Macintosh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lopez-guerra</dc:creator>
  <cp:keywords/>
  <dc:description/>
  <cp:lastModifiedBy>rossana lopez-guerra</cp:lastModifiedBy>
  <cp:revision>6</cp:revision>
  <dcterms:created xsi:type="dcterms:W3CDTF">2014-06-23T22:05:00Z</dcterms:created>
  <dcterms:modified xsi:type="dcterms:W3CDTF">2014-08-10T00:43:00Z</dcterms:modified>
</cp:coreProperties>
</file>