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Artist biography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My name is Timea Szabó, I was born on the 3rd of May in 1984 at Székelyudvarhely, but I grew up in a nearby village called Parajd. This village is also my current residence. I graduated from the Dr. Palló Imre Fine Arts High School in 2002 with oustanding results. I got my university degree in 2006 at The West University of Timisoara. I have studied fashion design at the the Faculty of Arts and Design. The toppic of my state examination was the Coca Cola. After I have got permission to present my design, the company liked my ideas very much, so a month later an advertising campaign appeared and it was called  “Noul Light Style Coca Cola”.  The collection became Coca Cola Couture.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Over the years I gained experience from famous artists, like Bocskay Vince internationally recognized sculptor, Dr. Elena Minodora Tulcan, Dr. Cristian Velescu, Mihály Ferenc restorer. During my studies I always took part in optional activities, events in order to develope my fine art skills. Near gaining experience I have also won numerous prizes, these prizes let me stay motivated and commited to art. In 1999 I got first place on an exhibition oranised in memory of Imecs László. In 2001 I won the National Competition with the best plans, later this year in an international art camp organised at Sovata I have won the first prise. As a student I made restorations and I have gained experience from Mihály Ferenc, who is the most admired Transylvanian restorer. During university I had the opportunity to publish my artworks at group exhibitions. My artworks appeared in 2003, 2004, 2005 at the Museum of Banat in Timisoara, in 2010 in a group exhibition called As you like it at the Csiky Gergely Hungarian State Theatre. I organised my first exhibition in 2009 at Parajd during the jubilee celebrations of the Áprily Lajos Elementary School. The exhibition included the portraits of the famous leaders from Parajd.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In 2012 Leslie Schönbrunn asked me to design and paint the cover of his besteller book called the Secret of Sába. In the recent years I was painting for order, I have sold numerous paintings abroad.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This year my paintings was exhibited in London-The Brick Lane Gallery, Paks Gallery Castle Hubertendorf. Currently I am still painting for order and I am planing a new exhibition.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Artist statement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“Behind every single visible result there is an invisible person, without whom there is no oeuvre.” Szabó Magda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 believe that the vintage is going to be the new fashion, for me realism means the new fashion. 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By my paintings I can reach everything I could not do in the past or I will do in the future.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The central symbol of my works is the “SIN” and“ HE” present it on different, almost theatrical locations, surrounding it with surreal creatures.</w:t>
      </w:r>
    </w:p>
    <w:p>
      <w:pPr>
        <w:spacing w:before="0" w:after="0" w:line="240"/>
        <w:ind w:right="0" w:left="0" w:firstLine="72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My arts series, called “On the bank of the Léthé” has as a central motive, the apple, which has a symbolic value not only in the mithology, but also in the Bible:  “</w:t>
      </w:r>
      <w:r>
        <w:rPr>
          <w:rFonts w:ascii="Verdana" w:hAnsi="Verdana" w:cs="Verdana" w:eastAsia="Verdana"/>
          <w:color w:val="000000"/>
          <w:spacing w:val="0"/>
          <w:position w:val="0"/>
          <w:sz w:val="21"/>
          <w:shd w:fill="auto" w:val="clear"/>
        </w:rPr>
        <w:t xml:space="preserve">Stay me with flagons, comfort me with apples: for I [am] sick of love.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” (2.5) </w:t>
      </w:r>
      <w:hyperlink xmlns:r="http://schemas.openxmlformats.org/officeDocument/2006/relationships" r:id="docRId0">
        <w:r>
          <w:rPr>
            <w:rFonts w:ascii="Verdana" w:hAnsi="Verdana" w:cs="Verdana" w:eastAsia="Verdana"/>
            <w:color w:val="000000"/>
            <w:spacing w:val="0"/>
            <w:position w:val="0"/>
            <w:sz w:val="21"/>
            <w:u w:val="single"/>
            <w:shd w:fill="auto" w:val="clear"/>
          </w:rPr>
          <w:t xml:space="preserve">Song of Solomon</w:t>
        </w:r>
      </w:hyperlink>
      <w:r>
        <w:rPr>
          <w:rFonts w:ascii="Verdana" w:hAnsi="Verdana" w:cs="Verdana" w:eastAsia="Verdana"/>
          <w:b/>
          <w:color w:val="000000"/>
          <w:spacing w:val="0"/>
          <w:position w:val="0"/>
          <w:sz w:val="21"/>
          <w:shd w:fill="auto" w:val="clear"/>
        </w:rPr>
        <w:t xml:space="preserve">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We are all attracted to something that is forbidden, to the sin, to the comfort and to the excitement.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 like to combine the realistic with the surreal, I like to manipulate the layers until I find the lifelike. Pushing around puddles of this almost living substance, I am endlessly defining and redefining the craft of oil painting to fabricate an animated, breathing image grounded in the recognizable and familiar. I am enchanted by the dramatic contrast of the black and red, I like it how they highlight each other’s eleganc, by the possibility of the endless game of the light and shadow. I am fascinated by the huge chandeliers, by the beauty of the animals, by the shape of the cars and by the elegant clothes.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 like luxury and I prefer everything out of the ordinary, and I like to present these on my paintings, and I like how these are highlighted by some beautiful frames. </w:t>
      </w:r>
    </w:p>
    <w:p>
      <w:pPr>
        <w:tabs>
          <w:tab w:val="left" w:pos="331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My paintings combine the profane with the heavenly, the classical style with the mysticism, the realism with surrealism.</w:t>
        <w:tab/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Now my paintings is exhibited in London in The Brick Lane Gallery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kingjamesbibleonline.org/Song-of-Solomon-2-5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