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Adriano Valeri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17.09.1987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Nato a Milano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Statement: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Riflettendo su i concetti di ambiente ed ecosistema, ricostruisco dalla memoria e attraverso la composizione pittorica immagini che indagano I confini fra artificio e natura. Ricerco situazioni formali ambigue e spesso contradittorie, invitando lo spettatore a riflettere sul proprio rapporto con I soggetti iconografici raffigurati, provenienti dai margini dell’esperienza contemporanea degli spazi aperti, dei parchi, dei giardini, e del tessuto urbano.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Ha conseguito nel 2011 il Diploma di primo livello presso l’Accademia di Belle Arti di Venezia. Attualmente è iscritto al secondo anno di biennio specialistico all’Accademia di Belle Arti di Venezia. Vive e lavora a Venezia</w:t>
      </w:r>
    </w:p>
    <w:p w:rsidR="003D0E31" w:rsidRPr="0025630F" w:rsidRDefault="003D0E31" w:rsidP="003D0E31">
      <w:pPr>
        <w:spacing w:after="0" w:line="240" w:lineRule="auto"/>
        <w:rPr>
          <w:b/>
          <w:i/>
          <w:iCs/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b/>
          <w:i/>
          <w:iCs/>
          <w:sz w:val="20"/>
          <w:szCs w:val="20"/>
        </w:rPr>
      </w:pPr>
      <w:r w:rsidRPr="0025630F">
        <w:rPr>
          <w:b/>
          <w:i/>
          <w:iCs/>
          <w:sz w:val="20"/>
          <w:szCs w:val="20"/>
        </w:rPr>
        <w:t>adrianomvaleri@gmail.com</w:t>
      </w: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>(39)3487954750</w:t>
      </w: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>Residenze</w:t>
      </w:r>
    </w:p>
    <w:p w:rsidR="003D0E31" w:rsidRDefault="003D0E31" w:rsidP="003D0E31">
      <w:pPr>
        <w:spacing w:after="0" w:line="240" w:lineRule="auto"/>
        <w:rPr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Painting Practices, residenza a cura di Andrea Bruciati, Nogaredo al Torre (UD), marzo-aprile 2014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Bevilacqua la Masa (membro del gruppo </w:t>
      </w:r>
      <w:r w:rsidRPr="0025630F">
        <w:rPr>
          <w:i/>
          <w:iCs/>
          <w:sz w:val="20"/>
          <w:szCs w:val="20"/>
        </w:rPr>
        <w:t>How we Dwell</w:t>
      </w:r>
      <w:r w:rsidRPr="0025630F">
        <w:rPr>
          <w:sz w:val="20"/>
          <w:szCs w:val="20"/>
        </w:rPr>
        <w:t xml:space="preserve">), febbraio 2013- febbraio 2014 Venezia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  <w:lang w:val="en-US"/>
        </w:rPr>
      </w:pPr>
      <w:r w:rsidRPr="0025630F">
        <w:rPr>
          <w:sz w:val="20"/>
          <w:szCs w:val="20"/>
          <w:lang w:val="en-US"/>
        </w:rPr>
        <w:t xml:space="preserve">Atelierhaus Salzamt, Linz Austria, febbraio 2013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  <w:lang w:val="en-US"/>
        </w:rPr>
      </w:pPr>
      <w:r w:rsidRPr="0025630F">
        <w:rPr>
          <w:sz w:val="20"/>
          <w:szCs w:val="20"/>
          <w:lang w:val="en-US"/>
        </w:rPr>
        <w:t xml:space="preserve">Kio--‐A--‐Thau Sugar Refinery Artist Village, ottobre 2012 Artist in Residence, Kaohsiung, Taiwan (R.O.C.) </w:t>
      </w:r>
    </w:p>
    <w:p w:rsidR="003D0E31" w:rsidRPr="001C1446" w:rsidRDefault="003D0E31" w:rsidP="003D0E31">
      <w:pPr>
        <w:spacing w:after="0" w:line="240" w:lineRule="auto"/>
        <w:rPr>
          <w:b/>
          <w:sz w:val="20"/>
          <w:szCs w:val="20"/>
          <w:lang w:val="en-US"/>
        </w:rPr>
      </w:pP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 xml:space="preserve">Mostre Collettive </w:t>
      </w:r>
    </w:p>
    <w:p w:rsidR="003D0E31" w:rsidRDefault="003D0E31" w:rsidP="003D0E31">
      <w:pPr>
        <w:spacing w:after="0" w:line="240" w:lineRule="auto"/>
        <w:rPr>
          <w:b/>
          <w:sz w:val="20"/>
          <w:szCs w:val="20"/>
        </w:rPr>
      </w:pP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>2014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sz w:val="20"/>
          <w:szCs w:val="20"/>
        </w:rPr>
        <w:t>Premio Combat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dei Finalisti, Museo Giovanni Fattori, Livorno,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sz w:val="20"/>
          <w:szCs w:val="20"/>
        </w:rPr>
        <w:t>Depot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  a cura di Andrea Bruciati, Civica Galleria d’Arte Moderna e Contemporanea Casa Cavazzini, Udine,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sz w:val="20"/>
          <w:szCs w:val="20"/>
        </w:rPr>
        <w:t>Painting Practices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 Mostra della residenza a cura di Andrea Bruciati, Villa Gorgo, Nogaredo al Torre (UD),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iCs/>
          <w:sz w:val="20"/>
          <w:szCs w:val="20"/>
        </w:rPr>
        <w:t>Premio Gambino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 dei finalisti, Galleria Civica, Preganziol, </w:t>
      </w: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  <w:lang w:val="en-US"/>
        </w:rPr>
      </w:pPr>
      <w:r w:rsidRPr="0025630F">
        <w:rPr>
          <w:b/>
          <w:sz w:val="20"/>
          <w:szCs w:val="20"/>
          <w:lang w:val="en-US"/>
        </w:rPr>
        <w:t>2012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  <w:lang w:val="en-US"/>
        </w:rPr>
      </w:pPr>
      <w:r w:rsidRPr="0025630F">
        <w:rPr>
          <w:i/>
          <w:iCs/>
          <w:sz w:val="20"/>
          <w:szCs w:val="20"/>
          <w:lang w:val="en-US"/>
        </w:rPr>
        <w:t>Garden Under the Roof</w:t>
      </w:r>
      <w:r w:rsidRPr="0025630F">
        <w:rPr>
          <w:sz w:val="20"/>
          <w:szCs w:val="20"/>
          <w:lang w:val="en-US"/>
        </w:rPr>
        <w:t>,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  <w:lang w:val="en-US"/>
        </w:rPr>
      </w:pPr>
      <w:r w:rsidRPr="0025630F">
        <w:rPr>
          <w:sz w:val="20"/>
          <w:szCs w:val="20"/>
          <w:lang w:val="en-US"/>
        </w:rPr>
        <w:t xml:space="preserve">Mostra collettiva a cura di Hung Yu--‐ling, KAT 3, Kaohsiung,Taiwan (R.O.C.),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iCs/>
          <w:sz w:val="20"/>
          <w:szCs w:val="20"/>
        </w:rPr>
        <w:t xml:space="preserve">Proiezione d’Arte Futura,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collettiva, a cura di Francesco Pilla e Giorgio Zanini, Centro d’Arte San Vidal, Venezia,  </w:t>
      </w: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 xml:space="preserve">2011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iCs/>
          <w:sz w:val="20"/>
          <w:szCs w:val="20"/>
        </w:rPr>
        <w:t>Trasfigurazioni</w:t>
      </w:r>
      <w:r w:rsidRPr="0025630F">
        <w:rPr>
          <w:sz w:val="20"/>
          <w:szCs w:val="20"/>
        </w:rPr>
        <w:t xml:space="preserve">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collettiva, a cura di Daniel Buso, Ca’ dei Carraresi, Treviso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  <w:lang w:val="en-US"/>
        </w:rPr>
      </w:pPr>
      <w:r w:rsidRPr="0025630F">
        <w:rPr>
          <w:i/>
          <w:iCs/>
          <w:sz w:val="20"/>
          <w:szCs w:val="20"/>
          <w:lang w:val="en-US"/>
        </w:rPr>
        <w:t>Art Night. Esposizione Atelier F</w:t>
      </w:r>
      <w:r w:rsidRPr="0025630F">
        <w:rPr>
          <w:sz w:val="20"/>
          <w:szCs w:val="20"/>
          <w:lang w:val="en-US"/>
        </w:rPr>
        <w:t xml:space="preserve">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 a cura di Carlo Di Raco, Miriam Pertegato, Martino Scavezzon,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Accademia di Belle Arti, Venezia </w:t>
      </w:r>
    </w:p>
    <w:p w:rsidR="003D0E31" w:rsidRPr="0025630F" w:rsidRDefault="003D0E31" w:rsidP="003D0E31">
      <w:pPr>
        <w:spacing w:after="0" w:line="240" w:lineRule="auto"/>
        <w:rPr>
          <w:b/>
          <w:sz w:val="20"/>
          <w:szCs w:val="20"/>
        </w:rPr>
      </w:pPr>
      <w:r w:rsidRPr="0025630F">
        <w:rPr>
          <w:b/>
          <w:sz w:val="20"/>
          <w:szCs w:val="20"/>
        </w:rPr>
        <w:t xml:space="preserve">2010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iCs/>
          <w:sz w:val="20"/>
          <w:szCs w:val="20"/>
        </w:rPr>
        <w:t>Echi nel Vuoto</w:t>
      </w:r>
      <w:r w:rsidRPr="0025630F">
        <w:rPr>
          <w:sz w:val="20"/>
          <w:szCs w:val="20"/>
        </w:rPr>
        <w:t xml:space="preserve">,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 xml:space="preserve">Mostra collettiva, galleria Casa della Renna, Mestre, Venezia </w:t>
      </w:r>
    </w:p>
    <w:p w:rsidR="003D0E31" w:rsidRPr="0025630F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i/>
          <w:iCs/>
          <w:sz w:val="20"/>
          <w:szCs w:val="20"/>
        </w:rPr>
        <w:t>Atelier F</w:t>
      </w:r>
      <w:r w:rsidRPr="0025630F">
        <w:rPr>
          <w:sz w:val="20"/>
          <w:szCs w:val="20"/>
        </w:rPr>
        <w:t xml:space="preserve">, </w:t>
      </w:r>
    </w:p>
    <w:p w:rsidR="003D0E31" w:rsidRDefault="003D0E31" w:rsidP="003D0E31">
      <w:pPr>
        <w:spacing w:after="0" w:line="240" w:lineRule="auto"/>
        <w:rPr>
          <w:sz w:val="20"/>
          <w:szCs w:val="20"/>
        </w:rPr>
      </w:pPr>
      <w:r w:rsidRPr="0025630F">
        <w:rPr>
          <w:sz w:val="20"/>
          <w:szCs w:val="20"/>
        </w:rPr>
        <w:t>Mostra collettiva, a cura di Carlo Di Raco, Jaša, Miriam Pertegato e Martino Scavezzon, capannone n.35, Forte Marghera, Venezia</w:t>
      </w:r>
    </w:p>
    <w:p w:rsidR="00FE2B1F" w:rsidRDefault="003D0E31">
      <w:bookmarkStart w:id="0" w:name="_GoBack"/>
      <w:bookmarkEnd w:id="0"/>
    </w:p>
    <w:sectPr w:rsidR="00FE2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31"/>
    <w:rsid w:val="000A6CAD"/>
    <w:rsid w:val="003D0E31"/>
    <w:rsid w:val="00C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</cp:revision>
  <dcterms:created xsi:type="dcterms:W3CDTF">2014-07-29T22:20:00Z</dcterms:created>
  <dcterms:modified xsi:type="dcterms:W3CDTF">2014-07-29T22:20:00Z</dcterms:modified>
</cp:coreProperties>
</file>