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NOME: LAURA</w:t>
      </w: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ab/>
        <w:t>COGNOME: MEROLA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TITOLI DI STUDIO: Diploma di TECNICO GRAFICO PUBBLICITARIO conseguito il 15/07/1991 presso L'Istituto Professionale Commerciale Statale per i Servizi della Pubblicità "Albe Steiner" di Torino;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Attestato di Qualifica Professionale di TECNICO COMPUTER GRAPHICS AND CAD TECHNOLOGIES rilasciato dalla Regione Piemonte per frequenza corso di specializzazione di 1100 ore e sostenuto relativi esami, conseguito il 23/06/1992, presso il Centro di Formazione I.A.L. CISL di Torino.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VINCITA nel novembre del 1989, 3° classificata (a 17 anni), del Concorso nazionale "Disegna la natura" indetto dalla rivista "Disegnare &amp; Dipingere" D&amp;D -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All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Visuals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srl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Milano, sezione scuole di grafica a livello nazionale (premio: materiale didattico e orologio);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 nel luglio del 1991 del Concorso Letterario "L'Europa in 20 parole" indetto dall'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European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Business School di Parma, con la collaborazione della rivista Gente Viaggi della Rusconi Editore (premio: Viaggio di 15 gg. Tour -Parma-Londra-Praga-Francoforte);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nel 1992 del Concorso Nazionale RAI "I giovani incontrano l'Europa", classificata con un elaborato fotografico ed una poesia (premio: Viaggio di 8 gg. in Bulgaria);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 nel  1993 del Concorso Grafico "Vieni in Sassonia-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Anhalt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" indetto dal Ministero per gli Affari Interni ed Europei della Regione Sassonia-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Anhalt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Germania, classificata con un elaborato grafico (premio: 1° premio Viaggio di 10 gg. in Sassonia-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Anhalt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Germania, Attestato d'Onore rilasciato dal Primo Ministro Tedesco);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VINCITA nel marzo del 1995 del Concorso "Premio IBM Leonardo 2000, metti in luce il tuo talento personal e vinci" categoria slogan , indetto dalla I.B.M. Spa Italia per festeggiare il nuovo sistema operativo OS/2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Warp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(premio: programmi Lotus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SmartSuite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, sistema operativo OS/2 e Pubblicazioni Varie);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nell'aprile del 1995 del Concorso "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Artevin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", indetto dal Comune di Bra e dalle cooperative vinicole del Cuneese, per la creazione di etichette a carattere grafico-creativo di bottiglie per il vino (premio: Attestato di merito e n. 24 bottiglie di vino DOC dell'Azienda Agricola Villa Ile di Treiso - CN);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nell'ottobre 1995 del Premio "VIII Concorso Biennale di Pittura-Grafica e Acquerello - Gran Premio Torino 1995", con un elaborato Grafico (premio: 1°Premio Sezione Grafica Coppa e Libro celebrativo);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nel luglio del 1996 del Concorso "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Rencontres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Interjeunes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1996 - I Giovani incontrano il Gioiello Contemporaneo" indetto dalla Regione Piemonte e dal CO.TR.A.O. (premio: Viaggio/Stage per la creazione di bijoux a Ginevra di 10 gg. 12-21 Luglio 1996);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PARTECIPAZIONE e PUBBLICAZIONE nel novembre 2000 del Concorso Fotografico Nazionale 2000 "Montagna - gli aspetti dell'ambiente montano italiano" indetto dalla città di Biella -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Ass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. alle politiche Giovanili e Progetti Europei (premi: pubblicazione su volume rilegato delle n.10 diapositive di paesaggi con brano poetico "...anche se hai lasciato questa casa"  oltre materiale fotografico e libri storici);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VINCITA nel settembre 2001 del Premio Speciale Città di Aosta nel Concorso Fotografico Internazionale 2001 "Montagna - gli aspetti dell'ambiente montano italiano e transalpino" organizzato dalla città di Biella - Archivio Giovani Artisti in collaborazione con la Città di Aosta,  (premi: pubblicazione su volume delle n. 10 diapositive con brano poetico "Il Re del Gran paradiso", n. 10 copie dei volumi pubblicati dalla Città di Biella con il Patrocinio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Ass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Circuito Giovani Artisti Italiani, Regione Piemonte con il contributo della Fondazione Cassa di Risparmio,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Biver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Banca, Rivista OASIS, materiale fotografico, libri storici e targa città di Aosta - piatto in bronzo celebrativo realizzato da artigiano locale);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VINCITA nel dicembre 2001 Segnalazione di Merito del Concorso Internazionale XXXI edizione "Premio San Valentino 2001" per la letteratura della Città di Terni - Centro Socio Culturale (premi: diploma d'onore in pergamena e medaglia del premio, pubblicazione poesia su Antologia "Di te profuma l'aria che respiro" edito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AgostinoPensa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Editore);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SELEZIONE E MOSTRA nel novembre del 2009 al Concorso - PROGETTO EUROPEO patrocinato e sostenuto dall'Unione Europea "The Great Book of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Graphic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Arts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(GBGA)" realizzato dall'Associazione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Arcus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Arte e Cultura sociale di Carpi, Università di Economia di Lodz (PL) e Associazione Culturale Lanterna Magica di Budapest (HU). Premi: Mostra collettiva con propria opera "Help Made in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Italy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 dal 10 al 20 aprile 2010 a Carpi (Modena) presso Palazzo dei Pio - Sala ex Poste, curatrici dott.ssa Irene Calzolari  e dott.ssa Carla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Braghini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Ass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Arcus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(Carpi), CATALOGO cartaceo, pubblicazione dei 22 selezionati a livello nazionale su siti web d'arte (es.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Exibart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Successiva </w:t>
      </w: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pubblicazione illustrativa internazionale, eventi espositivi esteri a Lodz e Budapest, evento espositivo finale a Bruxelles con rappresentanze europee ad ottobre 2010);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MOSTRA Collettiva dal titolo "Quadrati Magici" - propria opera esposta "St. Valentine" a Roma dal 15 febbraio al 5 marzo 2010, sezione grafica, organizzata dalla curatrice e direttore artistico della Galleria Rosso Cinabro sig.ra Cristina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Madini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siti web http://www.rossocinabro.com e http://www.rossocinabro.com/merola.htm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VINCITA il 14 marzo come TERZO CLASSIFICATO (SELEZIONE nel febbraio del 2010) al 1° Concorso di pittura e fotografia  "Le Donne in Mostra", tema anno 2010 Il Coraggio delle donne (premio: cena per due persone in Agriturismo e mostra con propria opera pittorica "Il perdono" presso Sale Mostre di Villa Boschetti Comune di San Cesario sul Panaro, provincia di Modena, dal 6 al 14 marzo 2010), curatrice dott.ssa Laura Bagni Assessore Cultura e Sport;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http://www.comune.sancesariosulpanaro.mo.it/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SELEZIONE  E MOSTRA dal titolo "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Prèmiati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l'Arte 2010" - 1° Concorso Nazionale di Pittura a Bisceglie (BT) nell'Antica Chiesa della Misericordia. Premiazione 10 aprile 2010, parte del ricavato del Premio devoluto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all'Ass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. AIDO (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Ass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. Italiana Donatori Organi), Attestato di Partecipazione, mostra collettiva dal 30 marzo al 10 aprile con propria opera "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Sensation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", curatore dott. Neri Genesio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Verdirosi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Pres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Ass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Culturale Spazio Libero-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Unitre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;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Vedere link su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Facebook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pagina di Laura Merola di San Cesario (MO) e  http://www.assocultspaziolibero.eu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MOSTRA Collettiva dal titolo "Oltre il giardino" - propria opera esposta "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Italian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Earth Wine" presso la galleria di  Palombara Sabina (Roma) il 5-6 giugno e il 12-13 giugno 2010, sezione grafica, organizzata dalla curatrice e direttore artistico della Galleria Rosso Cinabro sig.ra Cristina </w:t>
      </w:r>
      <w:proofErr w:type="spellStart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Madini</w:t>
      </w:r>
      <w:proofErr w:type="spellEnd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siti web http://www.rossocinabro.com e http://www.rossocinabro.com/merola.htm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MOSTRA Collettiva dal titolo "Variazioni Cromatiche" n. 5 proprie opere pittoriche esposte (parete 4 x 3 metri) presso  Hotel Vedute di Fucecchio (Firenze) prestigioso hotel 4 stelle lusso per 60 gg. dal 1° agosto al 30 settembre 2010 (curatore Federico Bellini) organizzazione KOSMOS Art Hotel Expo 2010 - sito web: http://www.arthotelexpo.blogspot.com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MOSTRA Collettiva organizzata dall'Associazione Amici dell'Arte presso la Saletta delle Arti Settore Cultura del Comune di Castelfranco Emilia (Modena) dal 4 al 19 settembre 2010 (n. 2 quadri) sito web http://www.comune.castelfranco-emilia.mo.it 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* Mostra Concorso 34° Rassegna Triennale d'Arte "Tavolozza d'Argento" indetto dal Circolo ACLI-Domus di Modena. Mostra collettiva dal 9 al 10 Ottobre 2010 in Via Giardini, 241 - curatore sig. Massimo Tonelli (n. 5 quadri) Premi: Attestato di partecipazione e medaglia.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  <w:r w:rsidRPr="002E0AC3">
        <w:rPr>
          <w:rFonts w:ascii="Courier New" w:eastAsia="Times New Roman" w:hAnsi="Courier New" w:cs="Courier New"/>
          <w:sz w:val="20"/>
          <w:szCs w:val="20"/>
          <w:lang w:eastAsia="it-IT"/>
        </w:rPr>
        <w:t>INDIRIZZI SITI WEB:</w:t>
      </w:r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65F91" w:themeColor="accent1" w:themeShade="BF"/>
          <w:sz w:val="20"/>
          <w:szCs w:val="20"/>
          <w:lang w:eastAsia="it-IT"/>
        </w:rPr>
      </w:pPr>
    </w:p>
    <w:p w:rsid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65F91" w:themeColor="accent1" w:themeShade="BF"/>
          <w:sz w:val="20"/>
          <w:szCs w:val="20"/>
          <w:lang w:eastAsia="it-IT"/>
        </w:rPr>
      </w:pPr>
      <w:hyperlink r:id="rId5" w:history="1">
        <w:r w:rsidRPr="004A3CBE">
          <w:rPr>
            <w:rStyle w:val="Collegamentoipertestuale"/>
            <w:rFonts w:ascii="Courier New" w:eastAsia="Times New Roman" w:hAnsi="Courier New" w:cs="Courier New"/>
            <w:color w:val="0000BF" w:themeColor="hyperlink" w:themeShade="BF"/>
            <w:sz w:val="20"/>
            <w:szCs w:val="20"/>
            <w:lang w:eastAsia="it-IT"/>
          </w:rPr>
          <w:t>http://www.premioceleste.it/lallalu</w:t>
        </w:r>
      </w:hyperlink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65F91" w:themeColor="accent1" w:themeShade="BF"/>
          <w:sz w:val="20"/>
          <w:szCs w:val="20"/>
          <w:lang w:eastAsia="it-IT"/>
        </w:rPr>
      </w:pPr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6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http://yicca.org/it/view/profile/laura-merola</w:t>
        </w:r>
      </w:hyperlink>
    </w:p>
    <w:p w:rsidR="002E0AC3" w:rsidRPr="002E0AC3" w:rsidRDefault="002E0AC3" w:rsidP="002E0AC3">
      <w:pPr>
        <w:autoSpaceDE w:val="0"/>
        <w:autoSpaceDN w:val="0"/>
        <w:adjustRightInd w:val="0"/>
        <w:spacing w:before="100" w:after="10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7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http://www.premioterna.it/gallery/#it/cat/alfabeto/M_1/11/piano/1/0/detail/0/externa</w:t>
        </w:r>
      </w:hyperlink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8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http://lauramerola.see.me/aw2011</w:t>
        </w:r>
      </w:hyperlink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9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  <w:lang w:val="it"/>
          </w:rPr>
          <w:t>http://www.premioterna.it/pt/opera/evolution-light</w:t>
        </w:r>
      </w:hyperlink>
      <w:r w:rsidRPr="002E0AC3">
        <w:rPr>
          <w:rFonts w:ascii="Courier New" w:hAnsi="Courier New" w:cs="Courier New"/>
          <w:color w:val="365F91" w:themeColor="accent1" w:themeShade="BF"/>
          <w:sz w:val="20"/>
          <w:szCs w:val="20"/>
        </w:rPr>
        <w:t xml:space="preserve"> </w:t>
      </w:r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10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http://www.giovaniartisti.it/lallalu1</w:t>
        </w:r>
      </w:hyperlink>
      <w:r w:rsidRPr="002E0AC3">
        <w:rPr>
          <w:rFonts w:ascii="Courier New" w:hAnsi="Courier New" w:cs="Courier New"/>
          <w:color w:val="365F91" w:themeColor="accent1" w:themeShade="BF"/>
          <w:sz w:val="20"/>
          <w:szCs w:val="20"/>
        </w:rPr>
        <w:t xml:space="preserve">   </w:t>
      </w:r>
      <w:r w:rsidRPr="002E0AC3">
        <w:rPr>
          <w:rFonts w:ascii="Courier New" w:hAnsi="Courier New" w:cs="Courier New"/>
          <w:color w:val="365F91" w:themeColor="accent1" w:themeShade="BF"/>
          <w:sz w:val="20"/>
          <w:szCs w:val="20"/>
        </w:rPr>
        <w:br/>
      </w:r>
      <w:hyperlink r:id="rId11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http://www.arttakesmiami.com/lallablu</w:t>
        </w:r>
      </w:hyperlink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12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http://www.espressionearte.it/index.php/artisti/</w:t>
        </w:r>
      </w:hyperlink>
    </w:p>
    <w:p w:rsidR="002E0AC3" w:rsidRPr="002E0AC3" w:rsidRDefault="002E0AC3" w:rsidP="002E0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  <w:lang w:val="it"/>
        </w:rPr>
      </w:pPr>
      <w:hyperlink r:id="rId13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http://www.espressionearte.it/index.php/artisti/artista_opere/laura_merola/</w:t>
        </w:r>
      </w:hyperlink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14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http://www.associazionearcus.it/it/artisti/laura-merola</w:t>
        </w:r>
      </w:hyperlink>
    </w:p>
    <w:p w:rsidR="002E0AC3" w:rsidRPr="002E0AC3" w:rsidRDefault="002E0AC3" w:rsidP="002E0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  <w:lang w:val="it"/>
        </w:rPr>
      </w:pPr>
      <w:hyperlink r:id="rId15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http://arteculturaok.blogspot.com/2010/02/quadrati-magici.html</w:t>
        </w:r>
      </w:hyperlink>
    </w:p>
    <w:p w:rsidR="002E0AC3" w:rsidRPr="002E0AC3" w:rsidRDefault="002E0AC3" w:rsidP="002E0A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65F91" w:themeColor="accent1" w:themeShade="BF"/>
          <w:sz w:val="20"/>
          <w:szCs w:val="20"/>
        </w:rPr>
      </w:pPr>
      <w:hyperlink r:id="rId16" w:history="1">
        <w:r w:rsidRPr="002E0AC3">
          <w:rPr>
            <w:rFonts w:ascii="Courier New" w:hAnsi="Courier New" w:cs="Courier New"/>
            <w:color w:val="365F91" w:themeColor="accent1" w:themeShade="BF"/>
            <w:sz w:val="20"/>
            <w:szCs w:val="20"/>
            <w:u w:val="single"/>
          </w:rPr>
          <w:t>http://www.satura.it/eventi/850/VI-Festival-del-Crimine.html</w:t>
        </w:r>
      </w:hyperlink>
    </w:p>
    <w:p w:rsidR="002E0AC3" w:rsidRPr="002E0AC3" w:rsidRDefault="002E0AC3" w:rsidP="002E0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2E0AC3" w:rsidRPr="002E0AC3" w:rsidSect="002E0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3"/>
    <w:rsid w:val="002E0AC3"/>
    <w:rsid w:val="00B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E0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E0AC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E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E0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E0AC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E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uramerola.see.me/aw2011" TargetMode="External"/><Relationship Id="rId13" Type="http://schemas.openxmlformats.org/officeDocument/2006/relationships/hyperlink" Target="http://www.espressionearte.it/index.php/artisti/artista_opere/laura_merol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mioterna.it/gallery/#it/cat/alfabeto/M_1/11/piano/1/0/detail/0/externa" TargetMode="External"/><Relationship Id="rId12" Type="http://schemas.openxmlformats.org/officeDocument/2006/relationships/hyperlink" Target="http://www.espressionearte.it/index.php/artist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atura.it/eventi/850/VI-Festival-del-Crimin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yicca.org/it/view/profile/laura-merola" TargetMode="External"/><Relationship Id="rId11" Type="http://schemas.openxmlformats.org/officeDocument/2006/relationships/hyperlink" Target="http://www.arttakesmiami.com/lallablu" TargetMode="External"/><Relationship Id="rId5" Type="http://schemas.openxmlformats.org/officeDocument/2006/relationships/hyperlink" Target="http://www.premioceleste.it/lallalu" TargetMode="External"/><Relationship Id="rId15" Type="http://schemas.openxmlformats.org/officeDocument/2006/relationships/hyperlink" Target="http://arteculturaok.blogspot.com/2010/02/quadrati-magici.html" TargetMode="External"/><Relationship Id="rId10" Type="http://schemas.openxmlformats.org/officeDocument/2006/relationships/hyperlink" Target="http://www.giovaniartisti.it/lallalu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mioterna.it/pt/opera/evolution-light" TargetMode="External"/><Relationship Id="rId14" Type="http://schemas.openxmlformats.org/officeDocument/2006/relationships/hyperlink" Target="http://www.associazionearcus.it/it/artisti/laura-mer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lauretta</dc:creator>
  <cp:lastModifiedBy>lauretta</cp:lastModifiedBy>
  <cp:revision>1</cp:revision>
  <dcterms:created xsi:type="dcterms:W3CDTF">2012-05-23T09:49:00Z</dcterms:created>
  <dcterms:modified xsi:type="dcterms:W3CDTF">2012-05-23T09:52:00Z</dcterms:modified>
</cp:coreProperties>
</file>