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14" w:rsidRDefault="00A21E14" w:rsidP="00401A37">
      <w:pPr>
        <w:shd w:val="clear" w:color="auto" w:fill="FFFFFF"/>
        <w:spacing w:after="0" w:line="337" w:lineRule="atLeast"/>
        <w:jc w:val="both"/>
        <w:textAlignment w:val="top"/>
        <w:rPr>
          <w:rFonts w:ascii="Helvetica" w:eastAsia="Times New Roman" w:hAnsi="Helvetica" w:cs="Helvetica"/>
          <w:color w:val="7F7F7F" w:themeColor="text1" w:themeTint="80"/>
          <w:sz w:val="20"/>
          <w:szCs w:val="20"/>
          <w:lang w:eastAsia="it-IT"/>
        </w:rPr>
      </w:pPr>
    </w:p>
    <w:p w:rsidR="003A365B" w:rsidRPr="00F66787" w:rsidRDefault="00351202" w:rsidP="00C372F9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Daniela </w:t>
      </w:r>
      <w:proofErr w:type="spellStart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Chionna</w:t>
      </w:r>
      <w:proofErr w:type="spellEnd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si</w:t>
      </w:r>
      <w:r w:rsidR="00BF352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occup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a</w:t>
      </w:r>
      <w:r w:rsidR="00BF352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di ricerca </w:t>
      </w:r>
      <w:r w:rsidR="00B900F0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e</w:t>
      </w:r>
      <w:r w:rsidR="00BF352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design del mobile e del complemento d’</w:t>
      </w:r>
      <w:r w:rsidR="003A365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arredo dal 1989.</w:t>
      </w:r>
    </w:p>
    <w:p w:rsidR="00EA6EF7" w:rsidRPr="00F66787" w:rsidRDefault="005823B1" w:rsidP="00C372F9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3A365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Ha</w:t>
      </w:r>
      <w:r w:rsidR="00B8047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554EB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a</w:t>
      </w:r>
      <w:r w:rsidR="00B8047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pprofondito 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e sperimenta</w:t>
      </w:r>
      <w:r w:rsidR="00B8047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to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direttamente nelle botteghe artigiane e nelle officine del design, tecniche di lavorazione dei </w:t>
      </w:r>
      <w:r w:rsidR="00B8047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materiali con </w:t>
      </w:r>
      <w:r w:rsidR="0035120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cui opera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(legno, fer</w:t>
      </w:r>
      <w:r w:rsidR="00554EB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ro, ceramica, pietra, vetro</w:t>
      </w:r>
      <w:r w:rsidR="00E91385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…</w:t>
      </w:r>
      <w:r w:rsidR="00554EB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)</w:t>
      </w:r>
      <w:r w:rsidR="00182E65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554EB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E95DE0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realizzando</w:t>
      </w:r>
      <w:r w:rsidR="00A15C18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m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obili  e oggetti </w:t>
      </w:r>
      <w:r w:rsidR="00302CDE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caratterizzati 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dal connubio tra design</w:t>
      </w:r>
      <w:r w:rsidR="00182E65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302CDE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e arte</w:t>
      </w:r>
      <w:r w:rsidR="004540A5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.</w:t>
      </w:r>
    </w:p>
    <w:p w:rsidR="005823B1" w:rsidRPr="00F66787" w:rsidRDefault="00E262DD" w:rsidP="00C372F9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In ogni </w:t>
      </w:r>
      <w:r w:rsidR="004C282F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“creazione”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confluiscono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542C8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dif</w:t>
      </w:r>
      <w:r w:rsidR="00732940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ferenti linguaggi</w:t>
      </w:r>
      <w:r w:rsidR="00C162FC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3A476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732940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reinterpreta</w:t>
      </w:r>
      <w:r w:rsidR="00EA6EF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ti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secondo un </w:t>
      </w:r>
      <w:r w:rsidR="00180B2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personale </w:t>
      </w:r>
      <w:r w:rsidR="005823B1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criterio di contemporaneità.</w:t>
      </w:r>
    </w:p>
    <w:p w:rsidR="00E866C6" w:rsidRPr="00F66787" w:rsidRDefault="00110395" w:rsidP="00C372F9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Nel 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2002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35120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inserisce</w:t>
      </w:r>
      <w:r w:rsidR="00FD3B88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nell</w:t>
      </w:r>
      <w:r w:rsidR="00CE4669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e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35120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sue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opere </w:t>
      </w:r>
      <w:r w:rsidR="005823B1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l’elemento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luce</w:t>
      </w:r>
      <w:r w:rsidR="00B900F0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creando 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“Quadri e Contenitori</w:t>
      </w:r>
      <w:r w:rsidR="00AC6BA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di Luce”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(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progetto selezionato per il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S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alone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4A308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Satellite 2002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– Milano)</w:t>
      </w:r>
      <w:r w:rsidR="00231161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30786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3F643C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suscitando</w:t>
      </w:r>
      <w:r w:rsidR="0030786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un notevole i</w:t>
      </w:r>
      <w:r w:rsidR="00E866C6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nteresse da parte dei media </w:t>
      </w:r>
      <w:r w:rsidR="0074033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nazionali e non </w:t>
      </w:r>
      <w:r w:rsidR="00DF028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e degli operatori del settore </w:t>
      </w:r>
      <w:r w:rsidR="00E866C6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(progettisti, curatori</w:t>
      </w:r>
      <w:r w:rsidR="00940DF0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</w:t>
      </w:r>
      <w:r w:rsidR="00E866C6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collezionisti).</w:t>
      </w:r>
    </w:p>
    <w:p w:rsidR="00D2157B" w:rsidRPr="00F66787" w:rsidRDefault="00811952" w:rsidP="00C372F9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Daniela </w:t>
      </w:r>
      <w:proofErr w:type="spellStart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Chionna</w:t>
      </w:r>
      <w:proofErr w:type="spellEnd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a</w:t>
      </w:r>
      <w:r w:rsidR="004208A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ssembla</w:t>
      </w:r>
      <w:r w:rsidR="00DE035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, a volte smembra</w:t>
      </w:r>
      <w:r w:rsidR="00D90E18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D90E18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in forme e funzioni assai più nobili e diverse dall’originarie, 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tutto ciò che il mondo crea per altri scopi</w:t>
      </w:r>
      <w:r w:rsidR="00AD5B9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: </w:t>
      </w:r>
      <w:r w:rsidR="005C180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“</w:t>
      </w:r>
      <w:r w:rsidR="0063140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l</w:t>
      </w:r>
      <w:r w:rsidR="00F62828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’oggetto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“ non è più un singolo pezzo</w:t>
      </w:r>
      <w:r w:rsidR="003D5A0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ma parte integrante di un insieme dove si rinnova a nuova vita e a nuova azione</w:t>
      </w:r>
      <w:r w:rsidR="00D21E5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pronto per interagire con superfici pittoriche</w:t>
      </w:r>
      <w:r w:rsidR="00E21F6A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e materiche</w:t>
      </w:r>
      <w:r w:rsidR="00A7292C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;</w:t>
      </w:r>
      <w:r w:rsidR="00D2157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sarà la luce a consegnare l’intera </w:t>
      </w:r>
      <w:r w:rsidR="00AA3AA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opera a una nuova dimensione.</w:t>
      </w:r>
    </w:p>
    <w:p w:rsidR="002D59C2" w:rsidRPr="00F66787" w:rsidRDefault="00401A37" w:rsidP="00C372F9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Gli strumenti, le tecniche che caratterizzano questo </w:t>
      </w:r>
      <w:r w:rsidR="0035120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suo</w:t>
      </w:r>
      <w:r w:rsidR="00E21F6A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“modus operandi”</w:t>
      </w:r>
      <w:r w:rsidR="00BC79C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 sempre fluttuante tra rigore geometrico e</w:t>
      </w:r>
      <w:r w:rsidR="00FC7BB8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BC79C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gestualità,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E21F6A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rivela</w:t>
      </w:r>
      <w:r w:rsidR="00FC7BB8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no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una concezione dello spazio che si traduce in un continu</w:t>
      </w:r>
      <w:r w:rsidR="00DF028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o gioco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di </w:t>
      </w:r>
      <w:r w:rsidR="00287B31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atmosfere,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volumi, lacerazioni e trasparenze della materia stessa</w:t>
      </w:r>
      <w:r w:rsidR="009900A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B900F0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in un percorso dove le soluzioni  danno chiari segnali di uno studio teorico e pratico centrato </w:t>
      </w:r>
      <w:r w:rsidR="00054DC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sul rapporto tra oggetto e spazio che lo contiene.</w:t>
      </w:r>
    </w:p>
    <w:p w:rsidR="00D86883" w:rsidRPr="00F66787" w:rsidRDefault="004D1393" w:rsidP="00C372F9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Dal</w:t>
      </w:r>
      <w:r w:rsidR="002D59C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201</w:t>
      </w:r>
      <w:r w:rsidR="000E390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1</w:t>
      </w:r>
      <w:r w:rsidR="002D59C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in poi </w:t>
      </w:r>
      <w:r w:rsidR="002D59C2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intraprende un percorso </w:t>
      </w:r>
      <w:r w:rsidR="00B900F0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do</w:t>
      </w:r>
      <w:r w:rsidR="000E390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ve la luce è intesa solo come “elemento tecnologico aggiunto”</w:t>
      </w:r>
      <w:r w:rsidR="00A64CD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0E390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lasciando spazio a una ricerca personale volta a sondare, attraverso la forma e il col</w:t>
      </w:r>
      <w:r w:rsidR="003331EB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ore, </w:t>
      </w:r>
      <w:r w:rsidR="00C8080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il </w:t>
      </w:r>
      <w:r w:rsidR="00165B39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legame</w:t>
      </w:r>
      <w:r w:rsidR="00C8080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che intercorre tra energia, materia</w:t>
      </w:r>
      <w:r w:rsidR="00A64CD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-natura</w:t>
      </w:r>
      <w:r w:rsidR="006237BA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C80804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cosmo</w:t>
      </w:r>
      <w:r w:rsidR="006237BA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e luoghi del sé.</w:t>
      </w:r>
    </w:p>
    <w:p w:rsidR="00DE1373" w:rsidRPr="00F66787" w:rsidRDefault="00DE1373" w:rsidP="00302CDE">
      <w:pPr>
        <w:shd w:val="clear" w:color="auto" w:fill="FFFFFF"/>
        <w:spacing w:after="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401A37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0E3903" w:rsidRPr="00F66787" w:rsidRDefault="00076ABE" w:rsidP="00401A37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Alcune t</w:t>
      </w:r>
      <w:r w:rsidR="00DE1373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ra le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tappe più importanti del suo percorso artistico:</w:t>
      </w:r>
    </w:p>
    <w:p w:rsidR="00076ABE" w:rsidRPr="00F66787" w:rsidRDefault="00076ABE" w:rsidP="00401A37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3C631C" w:rsidRDefault="00B939A8" w:rsidP="00401A37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641FC6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Festival dei due Mondi di Spoleto, </w:t>
      </w:r>
      <w:r w:rsidR="00401A37" w:rsidRPr="00641FC6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Salone Satellite 2002 (Salone Interna</w:t>
      </w:r>
      <w:r w:rsidR="0068144D" w:rsidRPr="00641FC6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zionale del Mobile di Milano)</w:t>
      </w:r>
      <w:r w:rsidR="0068144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</w:t>
      </w:r>
      <w:r w:rsidR="0068144D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Fuori Salone del Mobile di Colonia</w:t>
      </w:r>
      <w:r w:rsidR="0068144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401A37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Pitti Immagine Firenze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</w:t>
      </w:r>
      <w:r w:rsidR="00401A37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Centro Produzione Rai 3 Torino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</w:t>
      </w:r>
      <w:r w:rsidR="00721F74" w:rsidRPr="00721F74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Luci d’Artista IV Biennale d’Arte Contemporanea città di Ferrara</w:t>
      </w:r>
      <w:r w:rsidR="00721F74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</w:t>
      </w:r>
      <w:r w:rsidR="00401A37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ACMEI EXPO – Artisti in Luce – Bari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</w:t>
      </w:r>
      <w:r w:rsidR="00401A37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Collaborazione con BRAKA Production per il film NOMI E COGNOMI </w:t>
      </w:r>
      <w:r w:rsidR="00401A37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distribuzione Nazionale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, </w:t>
      </w:r>
      <w:r w:rsidR="009F406E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proofErr w:type="spellStart"/>
      <w:r w:rsidR="009F406E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Plexus</w:t>
      </w:r>
      <w:proofErr w:type="spellEnd"/>
      <w:r w:rsidR="009F406E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International Dakar, </w:t>
      </w:r>
      <w:r w:rsidR="00401A37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="00B45556"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Festival Notar </w:t>
      </w:r>
      <w:proofErr w:type="spellStart"/>
      <w:r w:rsidR="00B45556"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Act</w:t>
      </w:r>
      <w:proofErr w:type="spellEnd"/>
      <w:r w:rsidR="00B45556"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- PAN - </w:t>
      </w:r>
      <w:r w:rsidR="00401A37"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>Palazzo delle Arti di Napoli</w:t>
      </w:r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 xml:space="preserve">, </w:t>
      </w:r>
      <w:r w:rsidR="004A6252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Apulia Land Art Festival </w:t>
      </w:r>
      <w:r w:rsidR="00B45556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B45556" w:rsidRPr="00641FC6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Acquaviva delle Fonti – Bari.</w:t>
      </w:r>
      <w:r w:rsidR="00B45556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</w:p>
    <w:p w:rsidR="00DD0E1B" w:rsidRPr="00F66787" w:rsidRDefault="00DD0E1B" w:rsidP="00401A37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401A37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PARTECIPAZIONE A CONCORSI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00BAE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1988-1992</w:t>
      </w:r>
      <w:r w:rsidR="002D39D4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SUN di Rimini, </w:t>
      </w:r>
      <w:r w:rsidR="00DE137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Abitare il Tempo Verona,</w:t>
      </w:r>
      <w:r w:rsidR="0055454C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DE137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Young e Design Milano, Progetto </w:t>
      </w:r>
      <w:proofErr w:type="spellStart"/>
      <w:r w:rsidR="00DE137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Arflex</w:t>
      </w:r>
      <w:proofErr w:type="spellEnd"/>
      <w:r w:rsidR="00DE137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  Milano.</w:t>
      </w:r>
    </w:p>
    <w:p w:rsidR="00DE1373" w:rsidRPr="00F66787" w:rsidRDefault="00D00BAE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1992-2011</w:t>
      </w:r>
      <w:r w:rsidR="00DE137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Esperienze lavorative maturate nell’ambito dell’</w:t>
      </w:r>
      <w:proofErr w:type="spellStart"/>
      <w:r w:rsidR="00DE137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interior</w:t>
      </w:r>
      <w:proofErr w:type="spellEnd"/>
      <w:r w:rsidR="00DE137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design curando progetto e realizzazioni di mobili, complementi, ambienti privati e pubblici.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ind w:left="270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F66787" w:rsidRDefault="00F66787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F66787" w:rsidRDefault="00F66787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PARLANO DI ME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jc w:val="both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br/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Gazzetta del Mezzogiorno di Brindisi, Bari e Taranto; Quotidiano di Brindisi e Taranto;  Corriere dell’Umbria; La Nazione; Il Corriere della Sera; Vivere Milano;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Praxis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Casa &amp; Giardino; DDN GUIDE; Gap Casa; DDN Milano 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Selection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  2003 Milano; Design-buildlab.com; Arredamento.it; Fashion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Wire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Daily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; DEMO magazine; Il Brindisino; Quotidiano di Bari;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Barisera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; La Repubblica; Corriere del Mezzogiorno; Qui Salento; Senza Colonne;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Exibart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4D139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</w:t>
      </w:r>
      <w:proofErr w:type="spellStart"/>
      <w:r w:rsidR="004D139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Artribune</w:t>
      </w:r>
      <w:proofErr w:type="spellEnd"/>
      <w:r w:rsidR="004D1393"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Siti e Stampa online; Riviste estere. Rai 3 centro di produzione Torino; Rai 3 Regione Lombardia; Rai 3 Regione Puglia; Rete 4; Canale 5; TRCB Tele Radio Città Bianca Ostuni (BR); Tele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Norba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Conversano (BA); Studio Cento (TA); RTM(TA</w:t>
      </w:r>
    </w:p>
    <w:p w:rsidR="003C631C" w:rsidRPr="00F66787" w:rsidRDefault="003C631C" w:rsidP="00401A37">
      <w:pPr>
        <w:shd w:val="clear" w:color="auto" w:fill="FFFFFF"/>
        <w:spacing w:after="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MOSTRE E RASSEGNE</w:t>
      </w:r>
    </w:p>
    <w:p w:rsidR="001932DE" w:rsidRDefault="001932DE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2017 Gli studenti di Light Art e Design della Luce </w:t>
      </w:r>
      <w:r w:rsidR="004435CD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del Politecnico di Milano 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hanno svolto un lavoro di ricerca sulle sue opere </w:t>
      </w:r>
      <w:r w:rsidR="004435CD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insieme a quelle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di altri illustri artisti che trattano il tema della luce  :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Daniela </w:t>
      </w:r>
      <w:proofErr w:type="spellStart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Chionna</w:t>
      </w:r>
      <w:proofErr w:type="spellEnd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</w:t>
      </w:r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Nino Alfieri,</w:t>
      </w:r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Alberto Biasi, Carlo Bernardini, Nicola Boccini, Marco Brianza, Leonilde Carabba, Miguel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Chevalier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Fabrizio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Corneli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Giulio De Mitri, 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Olafur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Eliasson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Nicola Evangelisti, Laurent Fort,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Sou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Fujmoto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Alfredo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Jaar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Alessandro Lupi, Federica Marangoni, Bruce Murano, Luca Pozzi,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Tobias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Rehberger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Sebastiano Romano, Ettore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Spalletti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James </w:t>
      </w:r>
      <w:proofErr w:type="spellStart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Turrel</w:t>
      </w:r>
      <w:proofErr w:type="spellEnd"/>
      <w:r w:rsidR="004435CD"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.</w:t>
      </w:r>
    </w:p>
    <w:p w:rsidR="00424153" w:rsidRPr="00F66787" w:rsidRDefault="0042415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2017  Olio Officina </w:t>
      </w:r>
      <w:proofErr w:type="spellStart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Festval</w:t>
      </w:r>
      <w:proofErr w:type="spellEnd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a cura di Luigi Caricato, 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Olio d’Artista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a cura di Franco Sannicandro –</w:t>
      </w:r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Palazzo delle Stelline Milano.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2016   Paradise – Il Giardino delle Torri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– progetto d’arte contemporanea a cura di Grazia De Palma – </w:t>
      </w:r>
      <w:proofErr w:type="spellStart"/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Contemporary</w:t>
      </w:r>
      <w:proofErr w:type="spellEnd"/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Art </w:t>
      </w:r>
      <w:proofErr w:type="spellStart"/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BLUorG</w:t>
      </w:r>
      <w:proofErr w:type="spellEnd"/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 Bari  – MOMART Gallery Matera.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E925F5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2016   Mostra d’Arte Contemporanea a cura dell’Associazione  ARTE ITALIA CULTURA – </w:t>
      </w:r>
      <w:proofErr w:type="spellStart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Assciation</w:t>
      </w:r>
      <w:proofErr w:type="spellEnd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for </w:t>
      </w:r>
      <w:proofErr w:type="spellStart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Italian</w:t>
      </w:r>
      <w:proofErr w:type="spellEnd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Art &amp; Culture in the World -  </w:t>
      </w:r>
      <w:proofErr w:type="spellStart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RomExpo</w:t>
      </w:r>
      <w:proofErr w:type="spellEnd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– in occasione dell’evento: </w:t>
      </w:r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Il Villaggio dei Popoli – Guido Reni </w:t>
      </w:r>
      <w:proofErr w:type="spellStart"/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District</w:t>
      </w:r>
      <w:proofErr w:type="spellEnd"/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– Roma.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</w:p>
    <w:p w:rsidR="00DE1373" w:rsidRPr="00E925F5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2016  Come Sopra così Sotto e nel mezzo l’Acqua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– video installazione, in fusione – Daniela </w:t>
      </w:r>
      <w:proofErr w:type="spellStart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Chionna</w:t>
      </w:r>
      <w:proofErr w:type="spellEnd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, Gianni De Serio – in occasione dell’evento internazionale 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Apulia Land Art Festival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– </w:t>
      </w:r>
      <w:r w:rsidRPr="00E925F5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Palazzo de Mari , Acquaviva delle Fonti (BA).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2016  Artisti in Luce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a cura di Franco Sannicandro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in occasione del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Sovereto Festival (BA) – Arte, Musica, Letteratura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– a cura di Paolo Lepore.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23651F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lastRenderedPageBreak/>
        <w:t xml:space="preserve">2016   </w:t>
      </w:r>
      <w:r w:rsidR="0023651F" w:rsidRPr="0023651F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Installazione Luminosa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nella 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Sala Ennagonale del Castello di Gallipoli (LE)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in occasione della celebrazione del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Solstizio d’Estate 2016 – </w:t>
      </w:r>
      <w:r w:rsidR="0023651F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Mangiamo i frutti e conserviamo i semi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, Atelier di Teatro Rituale– a cura di Ilaria Mancino.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2016  </w:t>
      </w:r>
      <w:r w:rsidR="000F2C9B"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Festival Notar </w:t>
      </w:r>
      <w:proofErr w:type="spellStart"/>
      <w:r w:rsidR="000F2C9B"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Act</w:t>
      </w:r>
      <w:proofErr w:type="spellEnd"/>
      <w:r w:rsidR="000F2C9B"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 xml:space="preserve">: Mostra d'arte </w:t>
      </w:r>
      <w:proofErr w:type="spellStart"/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>NotarArt</w:t>
      </w:r>
      <w:proofErr w:type="spellEnd"/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 xml:space="preserve"> con opere di artisti contemporanei dedicate alla professione notarile. </w:t>
      </w:r>
      <w:r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PAN - Palazzo delle Arti Napoli.</w:t>
      </w:r>
      <w:r w:rsidRPr="00F66787">
        <w:rPr>
          <w:rFonts w:cs="Helvetica"/>
          <w:color w:val="7F7F7F" w:themeColor="text1" w:themeTint="80"/>
          <w:sz w:val="24"/>
          <w:szCs w:val="24"/>
        </w:rPr>
        <w:br/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2016  </w:t>
      </w:r>
      <w:r w:rsidR="002F14BD" w:rsidRPr="0019780A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Save</w:t>
      </w:r>
      <w:r w:rsidRPr="0019780A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="002F14BD" w:rsidRPr="0019780A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the</w:t>
      </w:r>
      <w:r w:rsidRPr="0019780A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="002F14BD" w:rsidRPr="0019780A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Beauty</w:t>
      </w:r>
      <w:r w:rsidRPr="0019780A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 - Fortino Letterario di Puglia  -  Manifestazione nazionale inchiostro di Puglia . - Galleria Linea d’Arte  - </w:t>
      </w:r>
      <w:r w:rsidR="0019780A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Bari</w:t>
      </w:r>
      <w:r w:rsidRPr="0019780A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.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cs="Helvetica"/>
          <w:color w:val="7F7F7F" w:themeColor="text1" w:themeTint="80"/>
          <w:sz w:val="24"/>
          <w:szCs w:val="24"/>
        </w:rPr>
        <w:br/>
      </w:r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>Per salvare la bellezza della cultura : arte</w:t>
      </w:r>
      <w:r w:rsidR="00863C34"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>,</w:t>
      </w:r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 xml:space="preserve"> danza</w:t>
      </w:r>
      <w:r w:rsidR="00863C34"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>,</w:t>
      </w:r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 xml:space="preserve"> teatro</w:t>
      </w:r>
      <w:r w:rsidR="00863C34"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 xml:space="preserve">, musica, letteratura e </w:t>
      </w:r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>poesia. Evento che ha raccolto  differenti interventi di artisti, attori, scrittori, musicisti e operatori culturali con presentazioni di libri e letture di poesie, performance teatrali, proiezioni di video, arti visive, esecuzioni musicali.</w:t>
      </w:r>
      <w:r w:rsidRPr="00F66787">
        <w:rPr>
          <w:rStyle w:val="apple-converted-space"/>
          <w:rFonts w:cs="Helvetica"/>
          <w:color w:val="7F7F7F" w:themeColor="text1" w:themeTint="80"/>
          <w:sz w:val="24"/>
          <w:szCs w:val="24"/>
          <w:shd w:val="clear" w:color="auto" w:fill="FFFFFF"/>
        </w:rPr>
        <w:t> </w:t>
      </w:r>
    </w:p>
    <w:p w:rsidR="00DE1373" w:rsidRPr="00F66787" w:rsidRDefault="00DE1373" w:rsidP="002F6CD4">
      <w:pPr>
        <w:shd w:val="clear" w:color="auto" w:fill="FFFFFF"/>
        <w:spacing w:before="120" w:after="120" w:line="337" w:lineRule="atLeast"/>
        <w:jc w:val="righ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</w:pPr>
      <w:bookmarkStart w:id="0" w:name="_GoBack"/>
      <w:bookmarkEnd w:id="0"/>
      <w:r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 xml:space="preserve">2016  </w:t>
      </w:r>
      <w:r w:rsidRPr="00F66787">
        <w:rPr>
          <w:color w:val="7F7F7F" w:themeColor="text1" w:themeTint="80"/>
          <w:sz w:val="24"/>
          <w:szCs w:val="24"/>
        </w:rPr>
        <w:t xml:space="preserve"> </w:t>
      </w:r>
      <w:proofErr w:type="spellStart"/>
      <w:r w:rsidR="005F3E01" w:rsidRPr="00F66787">
        <w:rPr>
          <w:b/>
          <w:color w:val="7F7F7F" w:themeColor="text1" w:themeTint="80"/>
          <w:sz w:val="24"/>
          <w:szCs w:val="24"/>
        </w:rPr>
        <w:t>Plexusinternational</w:t>
      </w:r>
      <w:proofErr w:type="spellEnd"/>
      <w:r w:rsidR="005F3E01"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5F3E01" w:rsidRPr="00F66787">
        <w:rPr>
          <w:rFonts w:cs="Helvetica"/>
          <w:color w:val="7F7F7F" w:themeColor="text1" w:themeTint="80"/>
          <w:sz w:val="24"/>
          <w:szCs w:val="24"/>
          <w:shd w:val="clear" w:color="auto" w:fill="FFFFFF"/>
        </w:rPr>
        <w:t>-</w:t>
      </w:r>
      <w:r w:rsidR="005F3E01" w:rsidRPr="00F6678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5F3E01"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Biennale </w:t>
      </w:r>
      <w:r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5F3E01"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de </w:t>
      </w:r>
      <w:r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5F3E01"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l’art</w:t>
      </w:r>
      <w:r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="005F3E01"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contemporain</w:t>
      </w:r>
      <w:proofErr w:type="spellEnd"/>
      <w:r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="005F3E01"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African</w:t>
      </w:r>
      <w:proofErr w:type="spellEnd"/>
      <w:r w:rsidRPr="00F12DC1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2016</w:t>
      </w:r>
      <w:r w:rsidRPr="00F12DC1">
        <w:rPr>
          <w:rFonts w:cs="Helvetica"/>
          <w:b/>
          <w:color w:val="7F7F7F" w:themeColor="text1" w:themeTint="80"/>
          <w:sz w:val="24"/>
          <w:szCs w:val="24"/>
        </w:rPr>
        <w:br/>
      </w:r>
      <w:proofErr w:type="spellStart"/>
      <w:r w:rsidRP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Village</w:t>
      </w:r>
      <w:proofErr w:type="spellEnd"/>
      <w:r w:rsidRP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P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des</w:t>
      </w:r>
      <w:proofErr w:type="spellEnd"/>
      <w:r w:rsidRP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Art de Dakar</w:t>
      </w:r>
      <w:r w:rsidRPr="00834627">
        <w:rPr>
          <w:rFonts w:cs="Helvetica"/>
          <w:b/>
          <w:color w:val="7F7F7F" w:themeColor="text1" w:themeTint="80"/>
          <w:sz w:val="24"/>
          <w:szCs w:val="24"/>
        </w:rPr>
        <w:br/>
      </w:r>
      <w:r w:rsid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Seni</w:t>
      </w:r>
      <w:r w:rsidRP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Mbaye</w:t>
      </w:r>
      <w:proofErr w:type="spellEnd"/>
      <w:r w:rsidRP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834627">
        <w:rPr>
          <w:rFonts w:cs="Helvetica"/>
          <w:b/>
          <w:color w:val="7F7F7F" w:themeColor="text1" w:themeTint="80"/>
          <w:sz w:val="24"/>
          <w:szCs w:val="24"/>
          <w:shd w:val="clear" w:color="auto" w:fill="FFFFFF"/>
        </w:rPr>
        <w:t>Atelier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2015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="00133DC2" w:rsidRPr="00133DC2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Plurima Lux</w:t>
      </w:r>
      <w:r w:rsidRPr="00133DC2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 light </w:t>
      </w:r>
      <w:proofErr w:type="spellStart"/>
      <w:r w:rsidRPr="00133DC2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paintngs</w:t>
      </w:r>
      <w:proofErr w:type="spellEnd"/>
      <w:r w:rsidRPr="00133DC2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&amp; Jazz – arte e design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 - Civetta Bistro  </w:t>
      </w:r>
      <w:r w:rsidRPr="00133DC2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Ceglie Messapica (BR)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– personale.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2015 </w:t>
      </w:r>
      <w:r w:rsidR="00520E48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Artisti in Luce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# 4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Mostra d’Arte Contemporanea a cura di Francesco Sannicandro – </w:t>
      </w:r>
      <w:r w:rsidRPr="00520E48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Pinacoteca “ MICHELE DE NAPOLI” , Terlizzi (BA).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In collaborazione con  : Consiglio Regionale della Puglia, Consiglio Regionale della Puglia TECA DEL MEDITERRANEO biblioteca multimediale &amp; centro di documentazione , Museo della Fotografia del Politecnico di Bari , Il Sito dell’Arte, Cacciatori d’ombra. Con il patrocinio Club UNESCO Bisceglie.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2015 </w:t>
      </w:r>
      <w:r w:rsidR="00245B83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Creare con la Luce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- Mostra d’Arte Contemporanea a cura di Massimo Nardi , promossa dall’Unesco di Cassano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. </w:t>
      </w:r>
      <w:r w:rsidRPr="00245B83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Pinacoteca Comunale Palazzo Miani-Perotti Cassano delle Murge (BA)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</w:p>
    <w:p w:rsidR="002F7BB7" w:rsidRDefault="00DE1373" w:rsidP="00DE1373">
      <w:pPr>
        <w:shd w:val="clear" w:color="auto" w:fill="FFFFFF"/>
        <w:spacing w:before="120" w:after="12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2014 - 2015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 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VOYAGE tra arte e design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. Ope</w:t>
      </w:r>
      <w:r w:rsidR="002F7BB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re Luminose di Daniela </w:t>
      </w:r>
      <w:proofErr w:type="spellStart"/>
      <w:r w:rsidR="002F7BB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Chionna</w:t>
      </w:r>
      <w:proofErr w:type="spellEnd"/>
      <w:r w:rsidR="002F7BB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. 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Relais La Sommità - Ostuni (BR)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jc w:val="both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2014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 </w:t>
      </w:r>
      <w:proofErr w:type="spellStart"/>
      <w:r w:rsidR="007974C0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Acmei</w:t>
      </w:r>
      <w:proofErr w:type="spellEnd"/>
      <w:r w:rsidR="007974C0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Expo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="007974C0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–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</w:t>
      </w:r>
      <w:r w:rsidR="007974C0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Artisti in Luce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 Mostra d'Arte Contemporanea a cura di Francesco Sannicandro. Testo critico di Roberto </w:t>
      </w:r>
      <w:proofErr w:type="spellStart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Lacarbonara</w:t>
      </w:r>
      <w:proofErr w:type="spellEnd"/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>.</w:t>
      </w:r>
    </w:p>
    <w:p w:rsidR="00DE1373" w:rsidRPr="007974C0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7974C0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Nuovo Padiglione Fiera del Levante - Bari.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2014   Allestimento </w:t>
      </w:r>
      <w:r w:rsidR="00F35D46"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 xml:space="preserve"> sce</w:t>
      </w: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nografia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, con opere pittoriche e luminose, del set cinematografico  del  film </w:t>
      </w:r>
      <w:r w:rsidR="00B601B8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Nomi e Cognomi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– regia di Sebastiano Rizzo – scene  Alfonso Rastelli – Prodotto da BRAKA Production.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</w:pPr>
    </w:p>
    <w:p w:rsidR="00DE1373" w:rsidRPr="00D927AD" w:rsidRDefault="00DE1373" w:rsidP="00DE1373">
      <w:pPr>
        <w:shd w:val="clear" w:color="auto" w:fill="FFFFFF"/>
        <w:spacing w:before="120" w:after="120" w:line="337" w:lineRule="atLeast"/>
        <w:jc w:val="both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2014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 </w:t>
      </w:r>
      <w:proofErr w:type="spellStart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Lumin</w:t>
      </w:r>
      <w:proofErr w:type="spellEnd"/>
      <w:r w:rsidRPr="00F66787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- OSA</w:t>
      </w:r>
      <w:r w:rsidRPr="00F66787">
        <w:rPr>
          <w:rFonts w:eastAsia="Times New Roman" w:cs="Helvetica"/>
          <w:color w:val="7F7F7F" w:themeColor="text1" w:themeTint="80"/>
          <w:sz w:val="24"/>
          <w:szCs w:val="24"/>
          <w:lang w:eastAsia="it-IT"/>
        </w:rPr>
        <w:t xml:space="preserve"> , opere luminose e non . Scenografia palco centrale dello </w:t>
      </w:r>
      <w:r w:rsidRPr="00D927AD"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  <w:t>Jonio Jazz Festival 2014- Faggiano (TA)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Fonts w:eastAsia="Times New Roman" w:cs="Helvetica"/>
          <w:b/>
          <w:color w:val="7F7F7F" w:themeColor="text1" w:themeTint="80"/>
          <w:sz w:val="24"/>
          <w:szCs w:val="24"/>
          <w:lang w:eastAsia="it-IT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jc w:val="both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2014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D927AD" w:rsidRPr="00D927AD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Biennale d’Arte Contemporanea Rocco </w:t>
      </w:r>
      <w:proofErr w:type="spellStart"/>
      <w:r w:rsidR="00D927AD" w:rsidRPr="00D927AD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Dicillo</w:t>
      </w:r>
      <w:proofErr w:type="spellEnd"/>
      <w:r w:rsidRPr="00D927AD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- IX edizione - Triggiano (</w:t>
      </w:r>
      <w:proofErr w:type="spellStart"/>
      <w:r w:rsidRPr="00D927AD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Ba</w:t>
      </w:r>
      <w:proofErr w:type="spellEnd"/>
      <w:r w:rsidRPr="00D927AD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).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color w:val="7F7F7F" w:themeColor="text1" w:themeTint="80"/>
          <w:sz w:val="24"/>
          <w:szCs w:val="24"/>
        </w:rPr>
        <w:t xml:space="preserve">Terzo premio per Daniela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</w:rPr>
        <w:t>Chionna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</w:rPr>
        <w:t xml:space="preserve"> con la scultura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</w:rPr>
        <w:t>lumin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</w:rPr>
        <w:t xml:space="preserve">-OSA ODISSEO. 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Con l’alto Patrocinio della Presidenza della Repubblica ed il Patrocinio di Regione Puglia, Provincia di Bari, Questura di Bari, Comune di Triggiano  -  Assessorato alla Cultura; Mostra promossa da: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Edi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Media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Communication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&amp;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Enkomion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; Curatore: Massimo Nardi; Coordinamento: Enzo Di Gioia; Contributi critici: Gaetano Mongelli, Carmen De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Stasio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Maurizio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Brunialti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Stefania Ferrante; Catalogo: Messaggi edizioni; Ufficio stampa: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Edi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Media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Communication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Enkomion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Il sito dell’Arte - Referente: Amalia Di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Lanno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; Fotografia &amp; Grafica: Annarita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Mastroserio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Mariangela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Surico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Letizia Gatti; Allestimento: Pino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Coce</w:t>
      </w:r>
      <w:proofErr w:type="spellEnd"/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jc w:val="both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2014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 </w:t>
      </w:r>
      <w:r w:rsidR="005B22A9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At Full </w:t>
      </w:r>
      <w:proofErr w:type="spellStart"/>
      <w:r w:rsidR="005B22A9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Blast</w:t>
      </w:r>
      <w:proofErr w:type="spellEnd"/>
      <w:r w:rsidR="005B22A9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- </w:t>
      </w:r>
      <w:r w:rsidR="005B22A9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A Tutto Spiano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. Mostra d’arte contemporanea a cura di Massimo Nardi. </w:t>
      </w:r>
      <w:r w:rsidRPr="005B22A9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Palazzo De Mari , Foyer Teatro Comunale di Acquaviva delle Fonti (BA)</w:t>
      </w:r>
      <w:r w:rsidR="005B22A9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. 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Enti Promotori: Regione Puglia, Comune di Acquaviva delle Fonti,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EnKomion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, Il Sito dell’Arte.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5B22A9" w:rsidRDefault="00DE1373" w:rsidP="00DE1373">
      <w:pPr>
        <w:shd w:val="clear" w:color="auto" w:fill="FFFFFF"/>
        <w:spacing w:before="120" w:after="12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2013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Mostra d’Arte Contemporanea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– collettiva – presso la </w:t>
      </w:r>
      <w:r w:rsidRPr="005B22A9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Fondazione Emilio Notte di Ceglie Messapica (BR)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C4460A" w:rsidRDefault="00DE1373" w:rsidP="00DE1373">
      <w:pPr>
        <w:shd w:val="clear" w:color="auto" w:fill="FFFFFF"/>
        <w:spacing w:before="120" w:after="12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2013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Girolio</w:t>
      </w:r>
      <w:proofErr w:type="spellEnd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 d’Italia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– edizione 2013. Mostra d’Arte Contemporanea a cura di Francesco Sannicandro . </w:t>
      </w:r>
      <w:r w:rsidRPr="00C4460A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Olio d’Artista, Torrione Angioino –Bitonto (BA)</w:t>
      </w:r>
    </w:p>
    <w:p w:rsidR="00DE1373" w:rsidRPr="00F66787" w:rsidRDefault="00DE1373" w:rsidP="00DE1373">
      <w:pPr>
        <w:shd w:val="clear" w:color="auto" w:fill="FFFFFF"/>
        <w:spacing w:before="120" w:after="12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DF1448" w:rsidRDefault="00DE1373" w:rsidP="00DE1373">
      <w:pPr>
        <w:shd w:val="clear" w:color="auto" w:fill="FFFFFF"/>
        <w:spacing w:after="0" w:line="337" w:lineRule="atLeast"/>
        <w:jc w:val="both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2013-2014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Lucivettando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– incontro creativo ,sensoriale, trasversale, immaginale tra Arte, Design, Musica, Enogastronomia. Opere Luminose di Daniela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Chionna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- Jazz Concert : Massimo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Dastore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, Cosimo Romano , Alessandro Gazza, Simona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Stamer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. Evento organizzato da Daniela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Chionna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e Daniele Elia presso La Civetta Bistrot – </w:t>
      </w: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Ceglie Messapica (BR)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2013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="00F8047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Chrysalis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- Il simbolo della trasformazione - </w:t>
      </w: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Primo Piano Livin</w:t>
      </w:r>
      <w:r w:rsidR="00A45F52"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g </w:t>
      </w: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Gallery Lecce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a cura di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Dores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Sacquegna</w:t>
      </w:r>
      <w:proofErr w:type="spellEnd"/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2013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650714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501231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Olio d’Artista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– </w:t>
      </w: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Palazzetto dell’Arte- Foggia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. Più di 100 artisti pugliesi e non celebrano l’Olio.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2011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650714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E460B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Wine e Design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– Il gusto del bello - GEA – </w:t>
      </w: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Francavilla Fontana (BR).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DF1448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2011</w:t>
      </w:r>
      <w:r w:rsidR="00650714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650714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L’Ombra della Luce 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mostra d’arte e design, Oratorio della Chiesa del Purgatorio, </w:t>
      </w: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Ostuni </w:t>
      </w:r>
    </w:p>
    <w:p w:rsidR="00DE1373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(BR).</w:t>
      </w:r>
    </w:p>
    <w:p w:rsidR="00AB0C36" w:rsidRPr="00DF1448" w:rsidRDefault="00AB0C36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AB0C36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2011 Mimesi Art Show 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installazioni luminose “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Simulazione in rete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”. </w:t>
      </w: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Cantine Feudi di San Marzano (TA).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DF1448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2011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La Musica Assordante del Tempo dell’Arte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– esp</w:t>
      </w:r>
      <w:r w:rsidR="00DF1448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osizione  sala conferenze dello </w:t>
      </w:r>
      <w:r w:rsidRPr="00DF1448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SNIM  Salone Nautico di Puglia Brindisi.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jc w:val="both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2010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55471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Eclettica &amp; Jazz Concert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collettiva di Pittura e Scultura Contemporanea – </w:t>
      </w:r>
      <w:r w:rsidRPr="003F7870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Castello Dentice di Frasso – Carovigno (BR).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Vernissage  con  Antonella Marino.  Jazz Concert con Beppe Del Re e Nando di Modugno.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jc w:val="both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2010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67F6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L’ombra della Luce – Utopia Possibile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– doppia personale di design e pittura delle artiste Daniela </w:t>
      </w:r>
      <w:proofErr w:type="spellStart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Chionna</w:t>
      </w:r>
      <w:proofErr w:type="spellEnd"/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e Francesca Testa. </w:t>
      </w:r>
      <w:r w:rsidRPr="002030E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Bastione San Giacomo, Brindisi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. In occasione delle Giornate Europee del Patrimonio- Italia Tesoro d’Europa.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2030EC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2010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55471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030EC" w:rsidRPr="002030E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L’arma dei Carabinieri tra Arte e Società</w:t>
      </w:r>
      <w:r w:rsidRPr="002030E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- Sala </w:t>
      </w:r>
      <w:proofErr w:type="spellStart"/>
      <w:r w:rsidRPr="002030E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Murat</w:t>
      </w:r>
      <w:proofErr w:type="spellEnd"/>
      <w:r w:rsidRPr="002030E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  Bari.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2030EC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2010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55471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030E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L’ombra della Luce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- mostra d’arte e design, galleria d’arte contemporanea </w:t>
      </w:r>
      <w:r w:rsidRPr="002030E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GLOBALART   Noicattaro (Bari).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2009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55471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255471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L’Ombra della Luce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  - mostra d’arte e design, </w:t>
      </w:r>
      <w:r w:rsidRPr="00484D2D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Palazzo Tanzarella Ostuni (BR).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484D2D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2009 </w:t>
      </w:r>
      <w:r w:rsidR="00FE67C3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Capolavori Astratti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- collettiva </w:t>
      </w:r>
      <w:r w:rsidRPr="00484D2D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Caffè Letterario, Roma.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2008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CB59FC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1B67B7" w:rsidRPr="00C36F22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Luci d’Artista</w:t>
      </w:r>
      <w:r w:rsidRPr="00C36F22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-  IV  Biennale d’Arte Contemporanea  città di Ferrara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- chiostro di San Paolo. 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Con il patrocinio della Regione Emilia Romagna, Comune di Ferrara, Fondazione  CARIFE, Catalogo PROART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>Con il patrocinio della Regione Emilia Romagna, Comune di Ferrara, Fondazione  CARIFE, Catalogo PROART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2007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Esposizione presso Galleria Antiquaria Arte Contemporanea San Marco, Venezia.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2003 Esposizione presso Galleria d’Arte contemporanea </w:t>
      </w:r>
      <w:proofErr w:type="spellStart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Venticorrenti</w:t>
      </w:r>
      <w:proofErr w:type="spellEnd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, Milano.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lastRenderedPageBreak/>
        <w:t>2003 Collaborazione con RAI centro di produzione Torino 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2003 Esposizione presso Galleria Skies &amp; </w:t>
      </w:r>
      <w:proofErr w:type="spellStart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Flowers</w:t>
      </w:r>
      <w:proofErr w:type="spellEnd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, Milano.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2002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Allestimento sale PITTI CLUB “Stagione della moda” Fortezza da Basso, Firenze.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2002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Partecipazione al 5° Salone</w:t>
      </w:r>
      <w:r w:rsidR="000C18D5"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Satellite, Salone Internazionale del mobile, Milano.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2001 Esposizione presso Libera Accademia di Belle Arti, Brescia. Relatore Alessandro </w:t>
      </w:r>
      <w:proofErr w:type="spellStart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Mendini</w:t>
      </w:r>
      <w:proofErr w:type="spellEnd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1998-2001 Esposizioni presso Galleria ABC, Milano.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1994-1998 Festival dei Due Mondi, Spoleto.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1998</w:t>
      </w:r>
      <w:r w:rsidRPr="00F66787">
        <w:rPr>
          <w:rStyle w:val="textexposedshow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Fuori Salone del Mobile  Di Colonia “Galleria Carla </w:t>
      </w:r>
      <w:proofErr w:type="spellStart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Stutzer</w:t>
      </w:r>
      <w:proofErr w:type="spellEnd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”.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1993 </w:t>
      </w:r>
      <w:r w:rsidR="00CB59FC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Le Pietre e il Vento </w:t>
      </w: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 mostra d’arte e design, Ostuni (BR).</w:t>
      </w: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DE1373" w:rsidRPr="00F66787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</w:pPr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 xml:space="preserve">1984 Esposizione di opere grafiche con il pittore Luigi </w:t>
      </w:r>
      <w:proofErr w:type="spellStart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Chionna</w:t>
      </w:r>
      <w:proofErr w:type="spellEnd"/>
      <w:r w:rsidRPr="00F66787">
        <w:rPr>
          <w:rStyle w:val="textexposedshow"/>
          <w:b/>
          <w:color w:val="7F7F7F" w:themeColor="text1" w:themeTint="80"/>
          <w:sz w:val="24"/>
          <w:szCs w:val="24"/>
          <w:shd w:val="clear" w:color="auto" w:fill="FFFFFF"/>
        </w:rPr>
        <w:t>  presso la sede della Società Operaia di Martina Franca (TA).</w:t>
      </w:r>
    </w:p>
    <w:p w:rsidR="006502F2" w:rsidRDefault="006502F2" w:rsidP="00DE1373">
      <w:pPr>
        <w:shd w:val="clear" w:color="auto" w:fill="FFFFFF"/>
        <w:spacing w:after="0" w:line="337" w:lineRule="atLeast"/>
        <w:textAlignment w:val="top"/>
        <w:rPr>
          <w:rStyle w:val="textexposedshow"/>
          <w:rFonts w:ascii="Helvetica" w:hAnsi="Helvetica"/>
          <w:b/>
          <w:color w:val="7F7F7F" w:themeColor="text1" w:themeTint="80"/>
          <w:sz w:val="20"/>
          <w:szCs w:val="20"/>
          <w:shd w:val="clear" w:color="auto" w:fill="FFFFFF"/>
        </w:rPr>
      </w:pPr>
    </w:p>
    <w:p w:rsidR="006502F2" w:rsidRDefault="006502F2" w:rsidP="00DE1373">
      <w:pPr>
        <w:shd w:val="clear" w:color="auto" w:fill="FFFFFF"/>
        <w:spacing w:after="0" w:line="337" w:lineRule="atLeast"/>
        <w:textAlignment w:val="top"/>
        <w:rPr>
          <w:rStyle w:val="textexposedshow"/>
          <w:rFonts w:ascii="Helvetica" w:hAnsi="Helvetica"/>
          <w:b/>
          <w:color w:val="7F7F7F" w:themeColor="text1" w:themeTint="80"/>
          <w:sz w:val="20"/>
          <w:szCs w:val="20"/>
          <w:shd w:val="clear" w:color="auto" w:fill="FFFFFF"/>
        </w:rPr>
      </w:pPr>
    </w:p>
    <w:p w:rsidR="006502F2" w:rsidRPr="005F3E01" w:rsidRDefault="006502F2" w:rsidP="00DE1373">
      <w:pPr>
        <w:shd w:val="clear" w:color="auto" w:fill="FFFFFF"/>
        <w:spacing w:after="0" w:line="337" w:lineRule="atLeast"/>
        <w:textAlignment w:val="top"/>
        <w:rPr>
          <w:rStyle w:val="textexposedshow"/>
          <w:rFonts w:ascii="Helvetica" w:hAnsi="Helvetica"/>
          <w:b/>
          <w:color w:val="7F7F7F" w:themeColor="text1" w:themeTint="80"/>
          <w:sz w:val="20"/>
          <w:szCs w:val="20"/>
          <w:shd w:val="clear" w:color="auto" w:fill="FFFFFF"/>
        </w:rPr>
      </w:pPr>
    </w:p>
    <w:p w:rsidR="00DE1373" w:rsidRDefault="00DE1373" w:rsidP="00DE1373">
      <w:pPr>
        <w:shd w:val="clear" w:color="auto" w:fill="FFFFFF"/>
        <w:spacing w:after="0" w:line="337" w:lineRule="atLeast"/>
        <w:textAlignment w:val="top"/>
        <w:rPr>
          <w:rStyle w:val="textexposedshow"/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DE1373" w:rsidRDefault="00DE1373" w:rsidP="00DE1373">
      <w:pPr>
        <w:shd w:val="clear" w:color="auto" w:fill="FFFFFF"/>
        <w:spacing w:after="0" w:line="337" w:lineRule="atLeast"/>
        <w:ind w:left="270"/>
        <w:textAlignment w:val="top"/>
        <w:rPr>
          <w:rStyle w:val="textexposedshow"/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DE1373" w:rsidRDefault="00DE1373" w:rsidP="00DE1373">
      <w:pPr>
        <w:rPr>
          <w:rStyle w:val="Collegamentoipertestuale"/>
        </w:rPr>
      </w:pPr>
    </w:p>
    <w:p w:rsidR="00DE1373" w:rsidRDefault="00DE1373" w:rsidP="00DE1373"/>
    <w:p w:rsidR="006F33C7" w:rsidRPr="00E72B8F" w:rsidRDefault="006F33C7"/>
    <w:p w:rsidR="00401A37" w:rsidRDefault="00401A37"/>
    <w:sectPr w:rsidR="00401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3553"/>
    <w:multiLevelType w:val="hybridMultilevel"/>
    <w:tmpl w:val="62DE4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37"/>
    <w:rsid w:val="00003993"/>
    <w:rsid w:val="00054DC7"/>
    <w:rsid w:val="00076ABE"/>
    <w:rsid w:val="000C18D5"/>
    <w:rsid w:val="000E3903"/>
    <w:rsid w:val="000F2C9B"/>
    <w:rsid w:val="00110395"/>
    <w:rsid w:val="00123437"/>
    <w:rsid w:val="00133DC2"/>
    <w:rsid w:val="00154DD6"/>
    <w:rsid w:val="00165B39"/>
    <w:rsid w:val="00180B24"/>
    <w:rsid w:val="00182E65"/>
    <w:rsid w:val="001932DE"/>
    <w:rsid w:val="0019780A"/>
    <w:rsid w:val="001B67B7"/>
    <w:rsid w:val="002030EC"/>
    <w:rsid w:val="00231161"/>
    <w:rsid w:val="0023651F"/>
    <w:rsid w:val="00245B83"/>
    <w:rsid w:val="00251441"/>
    <w:rsid w:val="00255471"/>
    <w:rsid w:val="00267F6C"/>
    <w:rsid w:val="00287B31"/>
    <w:rsid w:val="002B6C6E"/>
    <w:rsid w:val="002D39D4"/>
    <w:rsid w:val="002D59C2"/>
    <w:rsid w:val="002E460B"/>
    <w:rsid w:val="002F14BD"/>
    <w:rsid w:val="002F6CD4"/>
    <w:rsid w:val="002F7BB7"/>
    <w:rsid w:val="00302CDE"/>
    <w:rsid w:val="0030786B"/>
    <w:rsid w:val="003331EB"/>
    <w:rsid w:val="003463D8"/>
    <w:rsid w:val="00351202"/>
    <w:rsid w:val="00354BC9"/>
    <w:rsid w:val="0038474F"/>
    <w:rsid w:val="003A365B"/>
    <w:rsid w:val="003A4763"/>
    <w:rsid w:val="003C631C"/>
    <w:rsid w:val="003D5A02"/>
    <w:rsid w:val="003F643C"/>
    <w:rsid w:val="003F7870"/>
    <w:rsid w:val="003F7F21"/>
    <w:rsid w:val="00401A37"/>
    <w:rsid w:val="004208AD"/>
    <w:rsid w:val="00424153"/>
    <w:rsid w:val="004435CD"/>
    <w:rsid w:val="004540A5"/>
    <w:rsid w:val="00484D2D"/>
    <w:rsid w:val="004A308B"/>
    <w:rsid w:val="004A6252"/>
    <w:rsid w:val="004C282F"/>
    <w:rsid w:val="004D1393"/>
    <w:rsid w:val="00501231"/>
    <w:rsid w:val="00520E48"/>
    <w:rsid w:val="00542C84"/>
    <w:rsid w:val="0055454C"/>
    <w:rsid w:val="00554EB3"/>
    <w:rsid w:val="005823B1"/>
    <w:rsid w:val="005B22A9"/>
    <w:rsid w:val="005C1803"/>
    <w:rsid w:val="005D35BB"/>
    <w:rsid w:val="005F3E01"/>
    <w:rsid w:val="006237BA"/>
    <w:rsid w:val="00631402"/>
    <w:rsid w:val="00641FC6"/>
    <w:rsid w:val="006502F2"/>
    <w:rsid w:val="00650714"/>
    <w:rsid w:val="0067127B"/>
    <w:rsid w:val="0068144D"/>
    <w:rsid w:val="00682483"/>
    <w:rsid w:val="00687DC5"/>
    <w:rsid w:val="006931C1"/>
    <w:rsid w:val="006F33C7"/>
    <w:rsid w:val="00721F74"/>
    <w:rsid w:val="00732940"/>
    <w:rsid w:val="0074033B"/>
    <w:rsid w:val="00791EFC"/>
    <w:rsid w:val="007974C0"/>
    <w:rsid w:val="007E33F8"/>
    <w:rsid w:val="0080260A"/>
    <w:rsid w:val="00811952"/>
    <w:rsid w:val="00834627"/>
    <w:rsid w:val="00863C34"/>
    <w:rsid w:val="00940DF0"/>
    <w:rsid w:val="00960DA7"/>
    <w:rsid w:val="00982EC1"/>
    <w:rsid w:val="009900A3"/>
    <w:rsid w:val="009E4697"/>
    <w:rsid w:val="009F406E"/>
    <w:rsid w:val="009F45AF"/>
    <w:rsid w:val="00A1053B"/>
    <w:rsid w:val="00A15C18"/>
    <w:rsid w:val="00A21E14"/>
    <w:rsid w:val="00A45F52"/>
    <w:rsid w:val="00A64CD4"/>
    <w:rsid w:val="00A7292C"/>
    <w:rsid w:val="00AA3AA3"/>
    <w:rsid w:val="00AB0C36"/>
    <w:rsid w:val="00AC6BA4"/>
    <w:rsid w:val="00AD5353"/>
    <w:rsid w:val="00AD5B94"/>
    <w:rsid w:val="00AD7DA3"/>
    <w:rsid w:val="00B15095"/>
    <w:rsid w:val="00B45556"/>
    <w:rsid w:val="00B601B8"/>
    <w:rsid w:val="00B80474"/>
    <w:rsid w:val="00B8773C"/>
    <w:rsid w:val="00B900F0"/>
    <w:rsid w:val="00B939A8"/>
    <w:rsid w:val="00BA5BEC"/>
    <w:rsid w:val="00BC79C2"/>
    <w:rsid w:val="00BF3524"/>
    <w:rsid w:val="00C162FC"/>
    <w:rsid w:val="00C36F22"/>
    <w:rsid w:val="00C372F9"/>
    <w:rsid w:val="00C4460A"/>
    <w:rsid w:val="00C80804"/>
    <w:rsid w:val="00CB59FC"/>
    <w:rsid w:val="00CE4669"/>
    <w:rsid w:val="00D00BAE"/>
    <w:rsid w:val="00D2157B"/>
    <w:rsid w:val="00D21E52"/>
    <w:rsid w:val="00D247AE"/>
    <w:rsid w:val="00D2684D"/>
    <w:rsid w:val="00D351E5"/>
    <w:rsid w:val="00D5089A"/>
    <w:rsid w:val="00D86883"/>
    <w:rsid w:val="00D90E18"/>
    <w:rsid w:val="00D927AD"/>
    <w:rsid w:val="00DC7B43"/>
    <w:rsid w:val="00DD0E1B"/>
    <w:rsid w:val="00DE0352"/>
    <w:rsid w:val="00DE1373"/>
    <w:rsid w:val="00DF028D"/>
    <w:rsid w:val="00DF1448"/>
    <w:rsid w:val="00DF1DB3"/>
    <w:rsid w:val="00E16455"/>
    <w:rsid w:val="00E21F6A"/>
    <w:rsid w:val="00E262DD"/>
    <w:rsid w:val="00E52B7C"/>
    <w:rsid w:val="00E72B8F"/>
    <w:rsid w:val="00E866C6"/>
    <w:rsid w:val="00E91385"/>
    <w:rsid w:val="00E925F5"/>
    <w:rsid w:val="00E95DE0"/>
    <w:rsid w:val="00EA6EF7"/>
    <w:rsid w:val="00F12DC1"/>
    <w:rsid w:val="00F20564"/>
    <w:rsid w:val="00F33373"/>
    <w:rsid w:val="00F35D46"/>
    <w:rsid w:val="00F62828"/>
    <w:rsid w:val="00F66787"/>
    <w:rsid w:val="00F80478"/>
    <w:rsid w:val="00FA59D2"/>
    <w:rsid w:val="00FC7BB8"/>
    <w:rsid w:val="00FD3B88"/>
    <w:rsid w:val="00FE4D57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A37"/>
    <w:pPr>
      <w:ind w:left="720"/>
      <w:contextualSpacing/>
    </w:pPr>
  </w:style>
  <w:style w:type="character" w:customStyle="1" w:styleId="textexposedshow">
    <w:name w:val="text_exposed_show"/>
    <w:basedOn w:val="Carpredefinitoparagrafo"/>
    <w:rsid w:val="00DE1373"/>
  </w:style>
  <w:style w:type="character" w:styleId="Collegamentoipertestuale">
    <w:name w:val="Hyperlink"/>
    <w:basedOn w:val="Carpredefinitoparagrafo"/>
    <w:uiPriority w:val="99"/>
    <w:unhideWhenUsed/>
    <w:rsid w:val="00DE137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E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A37"/>
    <w:pPr>
      <w:ind w:left="720"/>
      <w:contextualSpacing/>
    </w:pPr>
  </w:style>
  <w:style w:type="character" w:customStyle="1" w:styleId="textexposedshow">
    <w:name w:val="text_exposed_show"/>
    <w:basedOn w:val="Carpredefinitoparagrafo"/>
    <w:rsid w:val="00DE1373"/>
  </w:style>
  <w:style w:type="character" w:styleId="Collegamentoipertestuale">
    <w:name w:val="Hyperlink"/>
    <w:basedOn w:val="Carpredefinitoparagrafo"/>
    <w:uiPriority w:val="99"/>
    <w:unhideWhenUsed/>
    <w:rsid w:val="00DE137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DE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202</cp:revision>
  <dcterms:created xsi:type="dcterms:W3CDTF">2017-03-01T17:11:00Z</dcterms:created>
  <dcterms:modified xsi:type="dcterms:W3CDTF">2017-03-15T14:07:00Z</dcterms:modified>
</cp:coreProperties>
</file>